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EFC" w:rsidRDefault="000F5EFC" w:rsidP="000F5EFC">
      <w:pPr>
        <w:rPr>
          <w:rFonts w:ascii="Times New Roman" w:hAnsi="Times New Roman" w:cs="Times New Roman"/>
          <w:sz w:val="24"/>
          <w:szCs w:val="24"/>
        </w:rPr>
      </w:pPr>
      <w:r w:rsidRPr="000F5EFC">
        <w:rPr>
          <w:rFonts w:ascii="Times New Roman" w:hAnsi="Times New Roman" w:cs="Times New Roman"/>
          <w:sz w:val="24"/>
          <w:szCs w:val="24"/>
        </w:rPr>
        <w:t xml:space="preserve">Тема Основы </w:t>
      </w:r>
      <w:proofErr w:type="gramStart"/>
      <w:r w:rsidRPr="000F5EFC">
        <w:rPr>
          <w:rFonts w:ascii="Times New Roman" w:hAnsi="Times New Roman" w:cs="Times New Roman"/>
          <w:sz w:val="24"/>
          <w:szCs w:val="24"/>
        </w:rPr>
        <w:t>информационно-измерительных</w:t>
      </w:r>
      <w:proofErr w:type="gramEnd"/>
      <w:r w:rsidRPr="000F5EFC">
        <w:rPr>
          <w:rFonts w:ascii="Times New Roman" w:hAnsi="Times New Roman" w:cs="Times New Roman"/>
          <w:sz w:val="24"/>
          <w:szCs w:val="24"/>
        </w:rPr>
        <w:t xml:space="preserve"> технологии в приборостроении.</w:t>
      </w:r>
    </w:p>
    <w:p w:rsidR="000F5EFC" w:rsidRPr="000F5EFC" w:rsidRDefault="000F5EFC" w:rsidP="000F5EFC">
      <w:pPr>
        <w:rPr>
          <w:rFonts w:ascii="Times New Roman" w:hAnsi="Times New Roman" w:cs="Times New Roman"/>
          <w:sz w:val="24"/>
          <w:szCs w:val="24"/>
        </w:rPr>
      </w:pPr>
      <w:r>
        <w:rPr>
          <w:rFonts w:ascii="Times New Roman" w:hAnsi="Times New Roman" w:cs="Times New Roman"/>
          <w:sz w:val="24"/>
          <w:szCs w:val="24"/>
        </w:rPr>
        <w:t xml:space="preserve">Содержание </w:t>
      </w:r>
    </w:p>
    <w:p w:rsidR="000F5EFC" w:rsidRPr="000F5EFC" w:rsidRDefault="000F5EFC" w:rsidP="000F5EFC">
      <w:pPr>
        <w:spacing w:after="0" w:line="240" w:lineRule="auto"/>
        <w:rPr>
          <w:rFonts w:ascii="Times New Roman" w:eastAsiaTheme="minorEastAsia" w:hAnsi="Times New Roman" w:cs="Times New Roman"/>
          <w:sz w:val="16"/>
          <w:szCs w:val="16"/>
          <w:lang w:eastAsia="ru-RU"/>
        </w:rPr>
      </w:pPr>
      <w:r w:rsidRPr="000F5EFC">
        <w:rPr>
          <w:rFonts w:ascii="Times New Roman" w:eastAsiaTheme="minorEastAsia" w:hAnsi="Times New Roman" w:cs="Times New Roman"/>
          <w:sz w:val="16"/>
          <w:szCs w:val="16"/>
          <w:lang w:eastAsia="ru-RU"/>
        </w:rPr>
        <w:t>1</w:t>
      </w:r>
      <w:r w:rsidRPr="000F5EFC">
        <w:rPr>
          <w:rFonts w:ascii="Times New Roman" w:eastAsiaTheme="minorEastAsia" w:hAnsi="Times New Roman" w:cs="Times New Roman"/>
          <w:sz w:val="16"/>
          <w:szCs w:val="16"/>
          <w:lang w:eastAsia="ru-RU"/>
        </w:rPr>
        <w:t>.</w:t>
      </w:r>
      <w:r w:rsidRPr="000F5EFC">
        <w:rPr>
          <w:rFonts w:ascii="Times New Roman" w:eastAsiaTheme="minorEastAsia" w:hAnsi="Times New Roman" w:cs="Times New Roman"/>
          <w:sz w:val="16"/>
          <w:szCs w:val="16"/>
          <w:lang w:eastAsia="ru-RU"/>
        </w:rPr>
        <w:t xml:space="preserve"> ХАРАКТЕРИСТИКА ДИСЦИПЛИНЫ, ЕЕ МЕСТО В УЧЕБНОМ ПРОЦЕССЕ</w:t>
      </w:r>
    </w:p>
    <w:p w:rsidR="000F5EFC" w:rsidRPr="000F5EFC" w:rsidRDefault="000F5EFC" w:rsidP="000F5EFC">
      <w:pPr>
        <w:spacing w:after="0" w:line="240" w:lineRule="auto"/>
        <w:rPr>
          <w:rFonts w:ascii="Times New Roman" w:eastAsiaTheme="minorEastAsia" w:hAnsi="Times New Roman" w:cs="Times New Roman"/>
          <w:sz w:val="16"/>
          <w:szCs w:val="16"/>
          <w:lang w:eastAsia="ru-RU"/>
        </w:rPr>
      </w:pPr>
      <w:r w:rsidRPr="000F5EFC">
        <w:rPr>
          <w:rFonts w:ascii="Times New Roman" w:eastAsiaTheme="minorEastAsia" w:hAnsi="Times New Roman" w:cs="Times New Roman"/>
          <w:sz w:val="16"/>
          <w:szCs w:val="16"/>
          <w:lang w:eastAsia="ru-RU"/>
        </w:rPr>
        <w:t>2. СОВРЕМЕННОЕ СОСТОЯНИЕ ИЗМЕРИТЕЛЬНЫХ ИНФОРМАЦИОННЫХ ТЕХНОЛОГИЙ</w:t>
      </w:r>
    </w:p>
    <w:p w:rsidR="000F5EFC" w:rsidRPr="000F5EFC" w:rsidRDefault="000F5EFC" w:rsidP="000F5EFC">
      <w:pPr>
        <w:pStyle w:val="a3"/>
        <w:rPr>
          <w:rFonts w:ascii="Times New Roman" w:hAnsi="Times New Roman" w:cs="Times New Roman"/>
          <w:sz w:val="24"/>
          <w:szCs w:val="24"/>
          <w:lang w:eastAsia="ru-RU"/>
        </w:rPr>
      </w:pPr>
      <w:r w:rsidRPr="000F5EFC">
        <w:rPr>
          <w:rFonts w:ascii="Times New Roman" w:hAnsi="Times New Roman" w:cs="Times New Roman"/>
          <w:sz w:val="24"/>
          <w:szCs w:val="24"/>
        </w:rPr>
        <w:t>3</w:t>
      </w:r>
      <w:r w:rsidRPr="000F5EFC">
        <w:rPr>
          <w:rFonts w:ascii="Times New Roman" w:hAnsi="Times New Roman" w:cs="Times New Roman"/>
          <w:sz w:val="24"/>
          <w:szCs w:val="24"/>
        </w:rPr>
        <w:t xml:space="preserve">. </w:t>
      </w:r>
      <w:r w:rsidRPr="000F5EFC">
        <w:rPr>
          <w:rFonts w:ascii="Times New Roman" w:hAnsi="Times New Roman" w:cs="Times New Roman"/>
          <w:sz w:val="24"/>
          <w:szCs w:val="24"/>
          <w:lang w:eastAsia="ru-RU"/>
        </w:rPr>
        <w:t>Теоретические основы информационно-измерительной техники</w:t>
      </w:r>
    </w:p>
    <w:p w:rsidR="000F5EFC" w:rsidRPr="000F5EFC" w:rsidRDefault="000F5EFC" w:rsidP="000F5EFC">
      <w:pPr>
        <w:spacing w:after="0" w:line="240" w:lineRule="auto"/>
        <w:jc w:val="both"/>
        <w:rPr>
          <w:rFonts w:ascii="Times New Roman" w:eastAsiaTheme="minorEastAsia" w:hAnsi="Times New Roman" w:cs="Times New Roman"/>
          <w:sz w:val="24"/>
          <w:szCs w:val="24"/>
          <w:lang w:eastAsia="ru-RU"/>
        </w:rPr>
      </w:pPr>
    </w:p>
    <w:p w:rsidR="000F5EFC" w:rsidRPr="000F5EFC" w:rsidRDefault="000F5EFC" w:rsidP="000F5EFC">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b/>
          <w:sz w:val="24"/>
          <w:szCs w:val="24"/>
          <w:lang w:eastAsia="ru-RU"/>
        </w:rPr>
        <w:t>Краткое описание дисциплины</w:t>
      </w:r>
      <w:r>
        <w:rPr>
          <w:rFonts w:ascii="Times New Roman" w:eastAsiaTheme="minorEastAsia" w:hAnsi="Times New Roman" w:cs="Times New Roman"/>
          <w:b/>
          <w:sz w:val="24"/>
          <w:szCs w:val="24"/>
          <w:lang w:eastAsia="ru-RU"/>
        </w:rPr>
        <w:t xml:space="preserve"> </w:t>
      </w:r>
      <w:r w:rsidRPr="000F5EFC">
        <w:rPr>
          <w:rFonts w:ascii="Times New Roman" w:eastAsiaTheme="minorEastAsia" w:hAnsi="Times New Roman" w:cs="Times New Roman"/>
          <w:sz w:val="24"/>
          <w:szCs w:val="24"/>
          <w:lang w:eastAsia="ru-RU"/>
        </w:rPr>
        <w:t>Информационные основы измерений. Методы получения измерительной информации. Измерительные сигналы и их классификация и преобразование. Вероятностные методы анализа измерительной информации. Виды измерений: прямые, косвенные, равноточные, неравноточные. Методы обработка результатов измерений. Оценки точности результатов измерений</w:t>
      </w:r>
      <w:proofErr w:type="gramStart"/>
      <w:r w:rsidRPr="000F5EFC">
        <w:rPr>
          <w:rFonts w:ascii="Times New Roman" w:eastAsiaTheme="minorEastAsia" w:hAnsi="Times New Roman" w:cs="Times New Roman"/>
          <w:sz w:val="24"/>
          <w:szCs w:val="24"/>
          <w:lang w:eastAsia="ru-RU"/>
        </w:rPr>
        <w:t>.</w:t>
      </w:r>
      <w:proofErr w:type="gramEnd"/>
      <w:r w:rsidRPr="000F5EFC">
        <w:rPr>
          <w:rFonts w:ascii="Times New Roman" w:eastAsiaTheme="minorEastAsia" w:hAnsi="Times New Roman" w:cs="Times New Roman"/>
          <w:sz w:val="24"/>
          <w:szCs w:val="24"/>
          <w:lang w:eastAsia="ru-RU"/>
        </w:rPr>
        <w:t xml:space="preserve"> </w:t>
      </w:r>
      <w:proofErr w:type="gramStart"/>
      <w:r w:rsidRPr="000F5EFC">
        <w:rPr>
          <w:rFonts w:ascii="Times New Roman" w:eastAsiaTheme="minorEastAsia" w:hAnsi="Times New Roman" w:cs="Times New Roman"/>
          <w:sz w:val="24"/>
          <w:szCs w:val="24"/>
          <w:lang w:eastAsia="ru-RU"/>
        </w:rPr>
        <w:t>н</w:t>
      </w:r>
      <w:proofErr w:type="gramEnd"/>
      <w:r w:rsidRPr="000F5EFC">
        <w:rPr>
          <w:rFonts w:ascii="Times New Roman" w:eastAsiaTheme="minorEastAsia" w:hAnsi="Times New Roman" w:cs="Times New Roman"/>
          <w:sz w:val="24"/>
          <w:szCs w:val="24"/>
          <w:lang w:eastAsia="ru-RU"/>
        </w:rPr>
        <w:t>еопределённость измерений. Преобразователи электрических и неэлектрических величин.</w:t>
      </w:r>
    </w:p>
    <w:p w:rsidR="000F5EFC" w:rsidRPr="000F5EFC" w:rsidRDefault="000F5EFC" w:rsidP="000F5EFC">
      <w:pPr>
        <w:spacing w:after="0" w:line="240" w:lineRule="auto"/>
        <w:ind w:firstLine="567"/>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Цель изучения дисциплины:</w:t>
      </w:r>
      <w:r>
        <w:rPr>
          <w:rFonts w:ascii="Times New Roman" w:eastAsiaTheme="minorEastAsia" w:hAnsi="Times New Roman" w:cs="Times New Roman"/>
          <w:sz w:val="24"/>
          <w:szCs w:val="24"/>
          <w:lang w:eastAsia="ru-RU"/>
        </w:rPr>
        <w:t xml:space="preserve"> </w:t>
      </w:r>
      <w:r w:rsidRPr="000F5EFC">
        <w:rPr>
          <w:rFonts w:ascii="Times New Roman" w:eastAsiaTheme="minorEastAsia" w:hAnsi="Times New Roman" w:cs="Times New Roman"/>
          <w:sz w:val="24"/>
          <w:szCs w:val="24"/>
          <w:lang w:eastAsia="ru-RU"/>
        </w:rPr>
        <w:t>Формирование у обучающихся компетенций в области информационно-измерительных технологий</w:t>
      </w:r>
    </w:p>
    <w:p w:rsidR="000F5EFC" w:rsidRDefault="000F5EFC" w:rsidP="000F5EFC">
      <w:pPr>
        <w:spacing w:after="0" w:line="240" w:lineRule="auto"/>
        <w:ind w:firstLine="567"/>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Задачи изучения дисциплины:</w:t>
      </w:r>
      <w:r>
        <w:rPr>
          <w:rFonts w:ascii="Times New Roman" w:eastAsiaTheme="minorEastAsia" w:hAnsi="Times New Roman" w:cs="Times New Roman"/>
          <w:sz w:val="24"/>
          <w:szCs w:val="24"/>
          <w:lang w:eastAsia="ru-RU"/>
        </w:rPr>
        <w:t xml:space="preserve"> </w:t>
      </w:r>
      <w:r w:rsidRPr="000F5EFC">
        <w:rPr>
          <w:rFonts w:ascii="Times New Roman" w:eastAsiaTheme="minorEastAsia" w:hAnsi="Times New Roman" w:cs="Times New Roman"/>
          <w:sz w:val="24"/>
          <w:szCs w:val="24"/>
          <w:lang w:eastAsia="ru-RU"/>
        </w:rPr>
        <w:t>- Изучить основные понятия информационно-измерительной технологии и получить навыки их применения в практической деятельности</w:t>
      </w:r>
      <w:r>
        <w:rPr>
          <w:rFonts w:ascii="Times New Roman" w:eastAsiaTheme="minorEastAsia" w:hAnsi="Times New Roman" w:cs="Times New Roman"/>
          <w:sz w:val="24"/>
          <w:szCs w:val="24"/>
          <w:lang w:eastAsia="ru-RU"/>
        </w:rPr>
        <w:t xml:space="preserve"> </w:t>
      </w:r>
    </w:p>
    <w:p w:rsidR="000F5EFC" w:rsidRPr="000F5EFC" w:rsidRDefault="000F5EFC" w:rsidP="000F5EFC">
      <w:pPr>
        <w:spacing w:after="0" w:line="240" w:lineRule="auto"/>
        <w:ind w:firstLine="567"/>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b/>
          <w:sz w:val="24"/>
          <w:szCs w:val="24"/>
          <w:lang w:eastAsia="ru-RU"/>
        </w:rPr>
        <w:t>Трудоемкость дисциплины</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583"/>
        <w:gridCol w:w="2822"/>
      </w:tblGrid>
      <w:tr w:rsidR="000F5EFC" w:rsidRPr="000F5EFC" w:rsidTr="0089712E">
        <w:trPr>
          <w:tblHeader/>
        </w:trPr>
        <w:tc>
          <w:tcPr>
            <w:tcW w:w="3500" w:type="pct"/>
          </w:tcPr>
          <w:p w:rsidR="000F5EFC" w:rsidRPr="000F5EFC" w:rsidRDefault="000F5EFC" w:rsidP="0089712E">
            <w:pPr>
              <w:spacing w:after="0" w:line="240" w:lineRule="auto"/>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Виды работ</w:t>
            </w:r>
          </w:p>
        </w:tc>
        <w:tc>
          <w:tcPr>
            <w:tcW w:w="1500" w:type="pct"/>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часы</w:t>
            </w:r>
          </w:p>
        </w:tc>
      </w:tr>
      <w:tr w:rsidR="000F5EFC" w:rsidRPr="000F5EFC" w:rsidTr="0089712E">
        <w:tc>
          <w:tcPr>
            <w:tcW w:w="0" w:type="auto"/>
          </w:tcPr>
          <w:p w:rsidR="000F5EFC" w:rsidRPr="000F5EFC" w:rsidRDefault="000F5EFC" w:rsidP="0089712E">
            <w:pPr>
              <w:spacing w:after="0" w:line="240" w:lineRule="auto"/>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Лекции</w:t>
            </w:r>
          </w:p>
        </w:tc>
        <w:tc>
          <w:tcPr>
            <w:tcW w:w="0" w:type="auto"/>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15</w:t>
            </w:r>
          </w:p>
        </w:tc>
      </w:tr>
      <w:tr w:rsidR="000F5EFC" w:rsidRPr="000F5EFC" w:rsidTr="0089712E">
        <w:tc>
          <w:tcPr>
            <w:tcW w:w="0" w:type="auto"/>
          </w:tcPr>
          <w:p w:rsidR="000F5EFC" w:rsidRPr="000F5EFC" w:rsidRDefault="000F5EFC" w:rsidP="0089712E">
            <w:pPr>
              <w:spacing w:after="0" w:line="240" w:lineRule="auto"/>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Практические работы</w:t>
            </w:r>
          </w:p>
        </w:tc>
        <w:tc>
          <w:tcPr>
            <w:tcW w:w="0" w:type="auto"/>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30</w:t>
            </w:r>
          </w:p>
        </w:tc>
      </w:tr>
      <w:tr w:rsidR="000F5EFC" w:rsidRPr="000F5EFC" w:rsidTr="0089712E">
        <w:tc>
          <w:tcPr>
            <w:tcW w:w="0" w:type="auto"/>
          </w:tcPr>
          <w:p w:rsidR="000F5EFC" w:rsidRPr="000F5EFC" w:rsidRDefault="000F5EFC" w:rsidP="0089712E">
            <w:pPr>
              <w:spacing w:after="0" w:line="240" w:lineRule="auto"/>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СРОП</w:t>
            </w:r>
          </w:p>
        </w:tc>
        <w:tc>
          <w:tcPr>
            <w:tcW w:w="0" w:type="auto"/>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30</w:t>
            </w:r>
          </w:p>
        </w:tc>
      </w:tr>
      <w:tr w:rsidR="000F5EFC" w:rsidRPr="000F5EFC" w:rsidTr="0089712E">
        <w:tc>
          <w:tcPr>
            <w:tcW w:w="0" w:type="auto"/>
          </w:tcPr>
          <w:p w:rsidR="000F5EFC" w:rsidRPr="000F5EFC" w:rsidRDefault="000F5EFC" w:rsidP="0089712E">
            <w:pPr>
              <w:spacing w:after="0" w:line="240" w:lineRule="auto"/>
              <w:jc w:val="both"/>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СРО</w:t>
            </w:r>
          </w:p>
        </w:tc>
        <w:tc>
          <w:tcPr>
            <w:tcW w:w="0" w:type="auto"/>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75</w:t>
            </w:r>
          </w:p>
        </w:tc>
      </w:tr>
      <w:tr w:rsidR="000F5EFC" w:rsidRPr="000F5EFC" w:rsidTr="0089712E">
        <w:tc>
          <w:tcPr>
            <w:tcW w:w="0" w:type="auto"/>
          </w:tcPr>
          <w:p w:rsidR="000F5EFC" w:rsidRPr="000F5EFC" w:rsidRDefault="000F5EFC" w:rsidP="0089712E">
            <w:pPr>
              <w:spacing w:after="0" w:line="240" w:lineRule="auto"/>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Форма проведения итогового контроля</w:t>
            </w:r>
          </w:p>
        </w:tc>
        <w:tc>
          <w:tcPr>
            <w:tcW w:w="0" w:type="auto"/>
          </w:tcPr>
          <w:p w:rsidR="000F5EFC" w:rsidRPr="000F5EFC" w:rsidRDefault="000F5EFC" w:rsidP="0089712E">
            <w:pPr>
              <w:spacing w:after="0" w:line="240" w:lineRule="auto"/>
              <w:jc w:val="center"/>
              <w:rPr>
                <w:rFonts w:ascii="Times New Roman" w:eastAsiaTheme="minorEastAsia" w:hAnsi="Times New Roman" w:cs="Times New Roman"/>
                <w:sz w:val="24"/>
                <w:szCs w:val="24"/>
                <w:lang w:eastAsia="ru-RU"/>
              </w:rPr>
            </w:pPr>
            <w:r w:rsidRPr="000F5EFC">
              <w:rPr>
                <w:rFonts w:ascii="Times New Roman" w:eastAsiaTheme="minorEastAsia" w:hAnsi="Times New Roman" w:cs="Times New Roman"/>
                <w:sz w:val="24"/>
                <w:szCs w:val="24"/>
                <w:lang w:eastAsia="ru-RU"/>
              </w:rPr>
              <w:t>экзамен</w:t>
            </w:r>
          </w:p>
        </w:tc>
      </w:tr>
    </w:tbl>
    <w:p w:rsidR="000F5EFC" w:rsidRDefault="000F5EFC" w:rsidP="000F5EFC">
      <w:pPr>
        <w:rPr>
          <w:rFonts w:ascii="Times New Roman" w:hAnsi="Times New Roman" w:cs="Times New Roman"/>
          <w:b/>
          <w:sz w:val="24"/>
          <w:szCs w:val="24"/>
        </w:rPr>
      </w:pPr>
    </w:p>
    <w:p w:rsidR="000F5EFC" w:rsidRDefault="000F5EFC" w:rsidP="000F5EFC">
      <w:pPr>
        <w:rPr>
          <w:rFonts w:ascii="Times New Roman" w:hAnsi="Times New Roman" w:cs="Times New Roman"/>
          <w:b/>
          <w:sz w:val="24"/>
          <w:szCs w:val="24"/>
        </w:rPr>
      </w:pPr>
      <w:r w:rsidRPr="000F5EFC">
        <w:rPr>
          <w:rFonts w:ascii="Times New Roman" w:hAnsi="Times New Roman" w:cs="Times New Roman"/>
          <w:b/>
          <w:sz w:val="24"/>
          <w:szCs w:val="24"/>
        </w:rPr>
        <w:t xml:space="preserve">ВВЕДЕНИЕ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Измерение становится важным видом человеческой деятельности еще на раннем этапе развития торговли, строительства, землевладения и навигации. </w:t>
      </w:r>
      <w:proofErr w:type="gramStart"/>
      <w:r w:rsidRPr="000F5EFC">
        <w:rPr>
          <w:rFonts w:ascii="Times New Roman" w:hAnsi="Times New Roman" w:cs="Times New Roman"/>
          <w:sz w:val="24"/>
          <w:szCs w:val="24"/>
        </w:rPr>
        <w:t xml:space="preserve">Этот этап начался задолго до наступления новой эры в Древних царствах: ассиро-вавилонском и в Египте. </w:t>
      </w:r>
      <w:proofErr w:type="gramEnd"/>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На ранних стадиях измерительный процесс заключался в простом счете количества содержания той или иной меры в измеряемой величине. </w:t>
      </w:r>
      <w:proofErr w:type="gramStart"/>
      <w:r w:rsidRPr="000F5EFC">
        <w:rPr>
          <w:rFonts w:ascii="Times New Roman" w:hAnsi="Times New Roman" w:cs="Times New Roman"/>
          <w:sz w:val="24"/>
          <w:szCs w:val="24"/>
        </w:rPr>
        <w:t xml:space="preserve">Позднее, как свидетельствуют результаты многочисленных археологических исследований, под влиянием хозяйственной необходимости в Древней </w:t>
      </w:r>
      <w:proofErr w:type="spellStart"/>
      <w:r w:rsidRPr="000F5EFC">
        <w:rPr>
          <w:rFonts w:ascii="Times New Roman" w:hAnsi="Times New Roman" w:cs="Times New Roman"/>
          <w:sz w:val="24"/>
          <w:szCs w:val="24"/>
        </w:rPr>
        <w:t>Вавилонии</w:t>
      </w:r>
      <w:proofErr w:type="spellEnd"/>
      <w:r w:rsidRPr="000F5EFC">
        <w:rPr>
          <w:rFonts w:ascii="Times New Roman" w:hAnsi="Times New Roman" w:cs="Times New Roman"/>
          <w:sz w:val="24"/>
          <w:szCs w:val="24"/>
        </w:rPr>
        <w:t>, в Древнем Египте, не говоря уже о Древней Греции и Риме, материальное обеспечение измерений заключалось в изготовлении и хранении мер, в основном мер длины, объема и массы, а также в организации процесса сопоставления значения измеряемой величины с мерой. Тем не менее, несмотря на сильное влияние стройной системы древнеегипетских мер, которая сложилась примерно в III веке до н. э., в разных государствах системы мер различались, Позже превалирующую роль начали играть системы мер, складывавшиеся в Древней Греции и Риме, но до унификации мер было еще далеко, и при выполнении торговых операций это создавало значительные трудности, которые преодолевались специальными соглашениями о</w:t>
      </w:r>
      <w:proofErr w:type="gramEnd"/>
      <w:r w:rsidRPr="000F5EFC">
        <w:rPr>
          <w:rFonts w:ascii="Times New Roman" w:hAnsi="Times New Roman" w:cs="Times New Roman"/>
          <w:sz w:val="24"/>
          <w:szCs w:val="24"/>
        </w:rPr>
        <w:t xml:space="preserve"> </w:t>
      </w:r>
      <w:proofErr w:type="gramStart"/>
      <w:r w:rsidRPr="000F5EFC">
        <w:rPr>
          <w:rFonts w:ascii="Times New Roman" w:hAnsi="Times New Roman" w:cs="Times New Roman"/>
          <w:sz w:val="24"/>
          <w:szCs w:val="24"/>
        </w:rPr>
        <w:t>согласовании</w:t>
      </w:r>
      <w:proofErr w:type="gramEnd"/>
      <w:r w:rsidRPr="000F5EFC">
        <w:rPr>
          <w:rFonts w:ascii="Times New Roman" w:hAnsi="Times New Roman" w:cs="Times New Roman"/>
          <w:sz w:val="24"/>
          <w:szCs w:val="24"/>
        </w:rPr>
        <w:t xml:space="preserve"> мер. Древним прототипом одной из задач современной законодательной метрологии была задача согласования мер.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lastRenderedPageBreak/>
        <w:t xml:space="preserve">Кроме того осуществлялись и надзорные действия, имевшие целью предотвращение злоупотреблений при измерениях. Насколько важными были во все времена вопросы обеспечения единства и правильности практических измерений, свидетельствует такой авторитетный источник, как Библия, где содержатся многочисленные указания на это. Приведем лишь два из них. “Гиря твоя должна быть точная и правильная..., чтобы продлились дни твои на Земле, которую Господь, Бог твой дает тебе” (Второзаконие, 25: 14). 7 “Неодинаковые весы, неодинаковая мера, то и другое – мерзость перед Господом” (Притчи Соломоновы, 20: 10).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Вплоть до XV века надзор за единством и правильностью измерений, сохранностью образцовых мер осуществляло духовенство. Образцовые меры находились на ответственном хранении в храмах, а для практического использования рассылались официальные копии этих мер с удостоверением их правильности. Кроме того с этим существенную регулирующую роль в области измерений играли директивные акты руководителей государств. </w:t>
      </w:r>
      <w:proofErr w:type="gramStart"/>
      <w:r w:rsidRPr="000F5EFC">
        <w:rPr>
          <w:rFonts w:ascii="Times New Roman" w:hAnsi="Times New Roman" w:cs="Times New Roman"/>
          <w:sz w:val="24"/>
          <w:szCs w:val="24"/>
        </w:rPr>
        <w:t xml:space="preserve">В частности, большое историческое значение для становления единства измерений в России имела деятельность князей Владимира (Устав о церковных судах, X век), Святослава Ярославича (золотой пояс, как мера длины, XI век), Всеволода </w:t>
      </w:r>
      <w:proofErr w:type="spellStart"/>
      <w:r w:rsidRPr="000F5EFC">
        <w:rPr>
          <w:rFonts w:ascii="Times New Roman" w:hAnsi="Times New Roman" w:cs="Times New Roman"/>
          <w:sz w:val="24"/>
          <w:szCs w:val="24"/>
        </w:rPr>
        <w:t>Мстиславича</w:t>
      </w:r>
      <w:proofErr w:type="spellEnd"/>
      <w:r w:rsidRPr="000F5EFC">
        <w:rPr>
          <w:rFonts w:ascii="Times New Roman" w:hAnsi="Times New Roman" w:cs="Times New Roman"/>
          <w:sz w:val="24"/>
          <w:szCs w:val="24"/>
        </w:rPr>
        <w:t xml:space="preserve"> (Устав о церковных судах и о </w:t>
      </w:r>
      <w:proofErr w:type="spellStart"/>
      <w:r w:rsidRPr="000F5EFC">
        <w:rPr>
          <w:rFonts w:ascii="Times New Roman" w:hAnsi="Times New Roman" w:cs="Times New Roman"/>
          <w:sz w:val="24"/>
          <w:szCs w:val="24"/>
        </w:rPr>
        <w:t>людех</w:t>
      </w:r>
      <w:proofErr w:type="spellEnd"/>
      <w:r w:rsidRPr="000F5EFC">
        <w:rPr>
          <w:rFonts w:ascii="Times New Roman" w:hAnsi="Times New Roman" w:cs="Times New Roman"/>
          <w:sz w:val="24"/>
          <w:szCs w:val="24"/>
        </w:rPr>
        <w:t xml:space="preserve"> и о мерилах торговых 1134–1135 годы), царей Ивана Грозного и Петра Великого. </w:t>
      </w:r>
      <w:proofErr w:type="gramEnd"/>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Так, князь Всеволод </w:t>
      </w:r>
      <w:proofErr w:type="spellStart"/>
      <w:r w:rsidRPr="000F5EFC">
        <w:rPr>
          <w:rFonts w:ascii="Times New Roman" w:hAnsi="Times New Roman" w:cs="Times New Roman"/>
          <w:sz w:val="24"/>
          <w:szCs w:val="24"/>
        </w:rPr>
        <w:t>Мстиславич</w:t>
      </w:r>
      <w:proofErr w:type="spellEnd"/>
      <w:r w:rsidRPr="000F5EFC">
        <w:rPr>
          <w:rFonts w:ascii="Times New Roman" w:hAnsi="Times New Roman" w:cs="Times New Roman"/>
          <w:sz w:val="24"/>
          <w:szCs w:val="24"/>
        </w:rPr>
        <w:t>, как это ранее делал Владимир, поручал “блюсти..</w:t>
      </w:r>
      <w:proofErr w:type="gramStart"/>
      <w:r w:rsidRPr="000F5EFC">
        <w:rPr>
          <w:rFonts w:ascii="Times New Roman" w:hAnsi="Times New Roman" w:cs="Times New Roman"/>
          <w:sz w:val="24"/>
          <w:szCs w:val="24"/>
        </w:rPr>
        <w:t>.м</w:t>
      </w:r>
      <w:proofErr w:type="gramEnd"/>
      <w:r w:rsidRPr="000F5EFC">
        <w:rPr>
          <w:rFonts w:ascii="Times New Roman" w:hAnsi="Times New Roman" w:cs="Times New Roman"/>
          <w:sz w:val="24"/>
          <w:szCs w:val="24"/>
        </w:rPr>
        <w:t xml:space="preserve">ерила и спуды и </w:t>
      </w:r>
      <w:proofErr w:type="spellStart"/>
      <w:r w:rsidRPr="000F5EFC">
        <w:rPr>
          <w:rFonts w:ascii="Times New Roman" w:hAnsi="Times New Roman" w:cs="Times New Roman"/>
          <w:sz w:val="24"/>
          <w:szCs w:val="24"/>
        </w:rPr>
        <w:t>звесы</w:t>
      </w:r>
      <w:proofErr w:type="spellEnd"/>
      <w:r w:rsidRPr="000F5EFC">
        <w:rPr>
          <w:rFonts w:ascii="Times New Roman" w:hAnsi="Times New Roman" w:cs="Times New Roman"/>
          <w:sz w:val="24"/>
          <w:szCs w:val="24"/>
        </w:rPr>
        <w:t xml:space="preserve"> и ставила” высшим церковным иерархам и наказывал им, чтобы они заботились о сохранности порученных мер, “</w:t>
      </w:r>
      <w:proofErr w:type="spellStart"/>
      <w:r w:rsidRPr="000F5EFC">
        <w:rPr>
          <w:rFonts w:ascii="Times New Roman" w:hAnsi="Times New Roman" w:cs="Times New Roman"/>
          <w:sz w:val="24"/>
          <w:szCs w:val="24"/>
        </w:rPr>
        <w:t>якоже</w:t>
      </w:r>
      <w:proofErr w:type="spellEnd"/>
      <w:r w:rsidRPr="000F5EFC">
        <w:rPr>
          <w:rFonts w:ascii="Times New Roman" w:hAnsi="Times New Roman" w:cs="Times New Roman"/>
          <w:sz w:val="24"/>
          <w:szCs w:val="24"/>
        </w:rPr>
        <w:t xml:space="preserve"> и о душах человеческих”. Основная научная деятельность в области измерений и обеспечении их единства в период времени до XV века состояла в попытках сопоставления и гармонизации систем мер, применяемых в государствах, ведущих торговые отношения. Примером такой деятельности могут служить сопоставительные измерения, которые производил дьякон Игнатий в 1389 году в Иерусалимском храме и в храме близ Истры.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Среди выдающихся достижений в области практических измерений следует отметить угловые измерения, выполненные Улугбеком в своей гигантской обсерватории близ Самарканда. В результате этих измерений задолго до изобретения оптических линз Улугбеку удалось построить карту звездного неба с погрешностью, не превышающей одной угловой минуты. </w:t>
      </w:r>
    </w:p>
    <w:p w:rsidR="000F5EFC" w:rsidRPr="000F5EFC" w:rsidRDefault="000F5EFC" w:rsidP="000F5EFC">
      <w:pPr>
        <w:ind w:firstLine="708"/>
        <w:rPr>
          <w:rFonts w:ascii="Times New Roman" w:hAnsi="Times New Roman" w:cs="Times New Roman"/>
          <w:sz w:val="24"/>
          <w:szCs w:val="24"/>
        </w:rPr>
      </w:pPr>
      <w:proofErr w:type="gramStart"/>
      <w:r w:rsidRPr="000F5EFC">
        <w:rPr>
          <w:rFonts w:ascii="Times New Roman" w:hAnsi="Times New Roman" w:cs="Times New Roman"/>
          <w:sz w:val="24"/>
          <w:szCs w:val="24"/>
        </w:rPr>
        <w:t>Начиная с XVII-XVIII веков в связи с ускорением развития науки и техники и для удовлетворения растущих потребностей в измерениях номенклатура измеряемых величин</w:t>
      </w:r>
      <w:proofErr w:type="gramEnd"/>
      <w:r w:rsidRPr="000F5EFC">
        <w:rPr>
          <w:rFonts w:ascii="Times New Roman" w:hAnsi="Times New Roman" w:cs="Times New Roman"/>
          <w:sz w:val="24"/>
          <w:szCs w:val="24"/>
        </w:rPr>
        <w:t xml:space="preserve"> и соответствующих мер начала расширяться в точном соответствии с известным высказыванием Г. Галилея: “Измеряй все доступное измерению и делай доступным все недоступное ему”.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Появилась необходимость в измерении температуры, давления, 8 плотности, скорости, ускорения, магнитных, а затем и электрических величин. Стали совершенствоваться методики выполнения измерений, появились новые средства измерений и методики их применения, которые нуждались в существенной теоретической поддержке. В области измерений и метрологии в XVIII веке вели исследования М. В. Ломоносов, Г. В. </w:t>
      </w:r>
      <w:proofErr w:type="spellStart"/>
      <w:r w:rsidRPr="000F5EFC">
        <w:rPr>
          <w:rFonts w:ascii="Times New Roman" w:hAnsi="Times New Roman" w:cs="Times New Roman"/>
          <w:sz w:val="24"/>
          <w:szCs w:val="24"/>
        </w:rPr>
        <w:t>Рихман</w:t>
      </w:r>
      <w:proofErr w:type="spellEnd"/>
      <w:r w:rsidRPr="000F5EFC">
        <w:rPr>
          <w:rFonts w:ascii="Times New Roman" w:hAnsi="Times New Roman" w:cs="Times New Roman"/>
          <w:sz w:val="24"/>
          <w:szCs w:val="24"/>
        </w:rPr>
        <w:t xml:space="preserve"> (электрометр и принцип преобразования электрических величин </w:t>
      </w:r>
      <w:r w:rsidRPr="000F5EFC">
        <w:rPr>
          <w:rFonts w:ascii="Times New Roman" w:hAnsi="Times New Roman" w:cs="Times New Roman"/>
          <w:sz w:val="24"/>
          <w:szCs w:val="24"/>
        </w:rPr>
        <w:lastRenderedPageBreak/>
        <w:t xml:space="preserve">в силу), Л. Эйлер (теория весов), И. Ньютон (исторические исследования древнеегипетских мер), И. И. Ползунов (водяной манометр), А. К. Нартов (приборы для измерения механических величин) и многие другие.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С другой стороны, совершенствование методов и средств измерений способствовало новым изобретениям и открытиям, ибо “каждая вещь известна лишь в той степени, в какой ее можно измерить” (Кельвин). </w:t>
      </w:r>
      <w:proofErr w:type="gramStart"/>
      <w:r w:rsidRPr="000F5EFC">
        <w:rPr>
          <w:rFonts w:ascii="Times New Roman" w:hAnsi="Times New Roman" w:cs="Times New Roman"/>
          <w:sz w:val="24"/>
          <w:szCs w:val="24"/>
        </w:rPr>
        <w:t>Среди многих известных примеров, подтверждающих этот факт, можно назвать нормальную плотность распределения случайных величин, выведенную К. Гауссом на основе анализа разброса результатов многократных измерений, что явилось началом теории вероятностей, закон движения планет и закон земного притяжения, предложенные Кеплером по результатам измерений траекторий планет, Периодический закон Д. И. Менделеева, установленный им по результатам измерения масс атомов химических элементов, открытие Н. Бором</w:t>
      </w:r>
      <w:proofErr w:type="gramEnd"/>
      <w:r w:rsidRPr="000F5EFC">
        <w:rPr>
          <w:rFonts w:ascii="Times New Roman" w:hAnsi="Times New Roman" w:cs="Times New Roman"/>
          <w:sz w:val="24"/>
          <w:szCs w:val="24"/>
        </w:rPr>
        <w:t xml:space="preserve"> “тяжелой воды” на основе точных измерений плотности воды, эксперименты А. М. Ампера, А. Вольты, Ш. Кулона, опыты и открытия Майкельсона, по результатам которых были развиты новые науки: спектроскопия и волновая оптика, и многие другие. В связи с этим актуальность завета Г. Галилея “Измеряй все доступное измерению и делай доступным все недоступное ему” не утрачивается и в настоящее время.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Ярким примером использования естественного измерительного прибора может служить предсказание Дж. Адамса и У. </w:t>
      </w:r>
      <w:proofErr w:type="spellStart"/>
      <w:r w:rsidRPr="000F5EFC">
        <w:rPr>
          <w:rFonts w:ascii="Times New Roman" w:hAnsi="Times New Roman" w:cs="Times New Roman"/>
          <w:sz w:val="24"/>
          <w:szCs w:val="24"/>
        </w:rPr>
        <w:t>Леверье</w:t>
      </w:r>
      <w:proofErr w:type="spellEnd"/>
      <w:r w:rsidRPr="000F5EFC">
        <w:rPr>
          <w:rFonts w:ascii="Times New Roman" w:hAnsi="Times New Roman" w:cs="Times New Roman"/>
          <w:sz w:val="24"/>
          <w:szCs w:val="24"/>
        </w:rPr>
        <w:t xml:space="preserve"> в 1845 году и последующее обнаружение астрономом И. Галле в 1846 году в предсказанном месте планеты Нептун по результатам точных измерений отклонения орбиты Урана от теоретической траектории. Роль измерительного прибора выполняла Солнечная система, стрелки или индикатора – орбита Урана. Математической моделью служила совокупность расчетных орбит известных в то время планет. 9 Отмеченный выше значительный подъем науки и техники в XVIII веке потребовал </w:t>
      </w:r>
      <w:proofErr w:type="gramStart"/>
      <w:r w:rsidRPr="000F5EFC">
        <w:rPr>
          <w:rFonts w:ascii="Times New Roman" w:hAnsi="Times New Roman" w:cs="Times New Roman"/>
          <w:sz w:val="24"/>
          <w:szCs w:val="24"/>
        </w:rPr>
        <w:t>усовершенствования</w:t>
      </w:r>
      <w:proofErr w:type="gramEnd"/>
      <w:r w:rsidRPr="000F5EFC">
        <w:rPr>
          <w:rFonts w:ascii="Times New Roman" w:hAnsi="Times New Roman" w:cs="Times New Roman"/>
          <w:sz w:val="24"/>
          <w:szCs w:val="24"/>
        </w:rPr>
        <w:t xml:space="preserve"> и гармонизации системы мер.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С этой целью в России в 1736 году была образована комиссия об учреждении весов и мер под председательством графа М. Г. Головкина. Экспериментальной базой этой комиссии служила лаборатория Нартова. В конце </w:t>
      </w:r>
      <w:proofErr w:type="gramStart"/>
      <w:r w:rsidRPr="000F5EFC">
        <w:rPr>
          <w:rFonts w:ascii="Times New Roman" w:hAnsi="Times New Roman" w:cs="Times New Roman"/>
          <w:sz w:val="24"/>
          <w:szCs w:val="24"/>
        </w:rPr>
        <w:t>Х</w:t>
      </w:r>
      <w:proofErr w:type="gramEnd"/>
      <w:r w:rsidRPr="000F5EFC">
        <w:rPr>
          <w:rFonts w:ascii="Times New Roman" w:hAnsi="Times New Roman" w:cs="Times New Roman"/>
          <w:sz w:val="24"/>
          <w:szCs w:val="24"/>
        </w:rPr>
        <w:t xml:space="preserve">VII века во Франции была создана метрическая система мер, принятая в настоящее время в большинстве стран. XIX и XX столетия ознаменовались радикальным продвижением в направлении к унификации мировой системы мер. В 1842 году в России было создано Депо образцовых мер и весов во главе с академиком А. Я. </w:t>
      </w:r>
      <w:proofErr w:type="spellStart"/>
      <w:r w:rsidRPr="000F5EFC">
        <w:rPr>
          <w:rFonts w:ascii="Times New Roman" w:hAnsi="Times New Roman" w:cs="Times New Roman"/>
          <w:sz w:val="24"/>
          <w:szCs w:val="24"/>
        </w:rPr>
        <w:t>Купфером</w:t>
      </w:r>
      <w:proofErr w:type="spellEnd"/>
      <w:r w:rsidRPr="000F5EFC">
        <w:rPr>
          <w:rFonts w:ascii="Times New Roman" w:hAnsi="Times New Roman" w:cs="Times New Roman"/>
          <w:sz w:val="24"/>
          <w:szCs w:val="24"/>
        </w:rPr>
        <w:t xml:space="preserve">, которое затем было преобразовано в Главную палату мер и весов, ныне – ВНИИМ им. Д. И. Менделеева. С 1892 по 1907 год Главную палату мер и весов возглавлял Д. И. Менделеев.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В 1875 году было образовано Международное бюро мер и весов (МБМВ) – первая международная организация на нашей планете. В этом же году первые 17 стран, и среди них Россия, подписали Международную метрическую конвенцию. В настоящее время эта конвенция подписана уже 48 странами. Стремительное ускорение научно-технического прогресса в XX веке и связанные с этим не всегда удовлетворяющиеся потребности в измерениях вызывают повышенный интерес к развитию методов и средств измерений, ибо “новые средства измерений знаменуют собой настоящий прогресс” (Б. С. Якоби, 1857 год). Предназначение теории измерений в таких условиях – теоретическое обеспечение создания новых средств измерений, разработка прогрессивных методов выполнения </w:t>
      </w:r>
      <w:r w:rsidRPr="000F5EFC">
        <w:rPr>
          <w:rFonts w:ascii="Times New Roman" w:hAnsi="Times New Roman" w:cs="Times New Roman"/>
          <w:sz w:val="24"/>
          <w:szCs w:val="24"/>
        </w:rPr>
        <w:lastRenderedPageBreak/>
        <w:t xml:space="preserve">измерений и обработки результатов, эталонов на новых физических принципах, опирающихся на физические константы, расширение номенклатуры величин, поддерживаемых эталонами. </w:t>
      </w:r>
    </w:p>
    <w:p w:rsidR="000F5EFC" w:rsidRPr="000F5EFC" w:rsidRDefault="000F5EFC" w:rsidP="000F5EFC">
      <w:pPr>
        <w:ind w:firstLine="708"/>
        <w:rPr>
          <w:rFonts w:ascii="Times New Roman" w:hAnsi="Times New Roman" w:cs="Times New Roman"/>
          <w:sz w:val="16"/>
          <w:szCs w:val="16"/>
        </w:rPr>
      </w:pPr>
      <w:r w:rsidRPr="000F5EFC">
        <w:rPr>
          <w:rFonts w:ascii="Times New Roman" w:hAnsi="Times New Roman" w:cs="Times New Roman"/>
          <w:b/>
          <w:sz w:val="16"/>
          <w:szCs w:val="16"/>
        </w:rPr>
        <w:t xml:space="preserve"> </w:t>
      </w:r>
      <w:r w:rsidRPr="000F5EFC">
        <w:rPr>
          <w:rFonts w:ascii="Times New Roman" w:hAnsi="Times New Roman" w:cs="Times New Roman"/>
          <w:b/>
          <w:sz w:val="16"/>
          <w:szCs w:val="16"/>
        </w:rPr>
        <w:t xml:space="preserve">2. </w:t>
      </w:r>
      <w:r w:rsidRPr="000F5EFC">
        <w:rPr>
          <w:rFonts w:ascii="Times New Roman" w:hAnsi="Times New Roman" w:cs="Times New Roman"/>
          <w:b/>
          <w:sz w:val="16"/>
          <w:szCs w:val="16"/>
        </w:rPr>
        <w:t>СОВРЕМЕННОЕ СОСТОЯНИЕ ИЗМЕРИТЕЛЬНЫХ ИНФОРМАЦИОННЫХ ТЕХНОЛОГИЙ</w:t>
      </w:r>
      <w:r w:rsidRPr="000F5EFC">
        <w:rPr>
          <w:rFonts w:ascii="Times New Roman" w:hAnsi="Times New Roman" w:cs="Times New Roman"/>
          <w:sz w:val="16"/>
          <w:szCs w:val="16"/>
        </w:rPr>
        <w:t xml:space="preserve">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В XX веке стремительно расширилась номенклатура величин, в измерении которых нуждались фундаментальные и прикладные науки, промышленность, медицина, торговля. По данным АН СССР уже в 1970 году перечень величин, подлежащих измерениям в науке, народном хозяйстве и социальной сфере, содержал более 2000 наименований. </w:t>
      </w:r>
    </w:p>
    <w:p w:rsidR="000F5EFC" w:rsidRPr="000F5EFC" w:rsidRDefault="000F5EFC" w:rsidP="000F5EFC">
      <w:pPr>
        <w:ind w:firstLine="708"/>
        <w:rPr>
          <w:rFonts w:ascii="Times New Roman" w:hAnsi="Times New Roman" w:cs="Times New Roman"/>
          <w:sz w:val="24"/>
          <w:szCs w:val="24"/>
        </w:rPr>
      </w:pPr>
      <w:proofErr w:type="gramStart"/>
      <w:r w:rsidRPr="000F5EFC">
        <w:rPr>
          <w:rFonts w:ascii="Times New Roman" w:hAnsi="Times New Roman" w:cs="Times New Roman"/>
          <w:sz w:val="24"/>
          <w:szCs w:val="24"/>
        </w:rPr>
        <w:t>Менее чем за два предшествующих столетия измерения, методы измерений и измерительные инструменты прошли путь развития от простейших измерений длины (строительство, землепользование), массы, объема (торговля), углов (навигация, астрономия) к измерению электрических величин (заряд, сила тока, напряжение), а далее в XX веке – до сложнейших измерительных информационных технологий, в которых используются последние достижения физики и самые совершенные средства вычислительной техники: от микропроцессоров до</w:t>
      </w:r>
      <w:proofErr w:type="gramEnd"/>
      <w:r w:rsidRPr="000F5EFC">
        <w:rPr>
          <w:rFonts w:ascii="Times New Roman" w:hAnsi="Times New Roman" w:cs="Times New Roman"/>
          <w:sz w:val="24"/>
          <w:szCs w:val="24"/>
        </w:rPr>
        <w:t xml:space="preserve"> компьютерных сетей. </w:t>
      </w:r>
    </w:p>
    <w:p w:rsidR="000F5EFC" w:rsidRPr="000F5EFC" w:rsidRDefault="000F5EFC" w:rsidP="000F5EFC">
      <w:pPr>
        <w:ind w:firstLine="708"/>
        <w:rPr>
          <w:rFonts w:ascii="Times New Roman" w:hAnsi="Times New Roman" w:cs="Times New Roman"/>
          <w:sz w:val="24"/>
          <w:szCs w:val="24"/>
        </w:rPr>
      </w:pPr>
      <w:proofErr w:type="gramStart"/>
      <w:r w:rsidRPr="000F5EFC">
        <w:rPr>
          <w:rFonts w:ascii="Times New Roman" w:hAnsi="Times New Roman" w:cs="Times New Roman"/>
          <w:sz w:val="24"/>
          <w:szCs w:val="24"/>
        </w:rPr>
        <w:t>Измерительная информационная технологи (</w:t>
      </w:r>
      <w:proofErr w:type="spellStart"/>
      <w:r w:rsidRPr="000F5EFC">
        <w:rPr>
          <w:rFonts w:ascii="Times New Roman" w:hAnsi="Times New Roman" w:cs="Times New Roman"/>
          <w:sz w:val="24"/>
          <w:szCs w:val="24"/>
        </w:rPr>
        <w:t>measuring</w:t>
      </w:r>
      <w:proofErr w:type="spell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information</w:t>
      </w:r>
      <w:proofErr w:type="spell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technology</w:t>
      </w:r>
      <w:proofErr w:type="spellEnd"/>
      <w:r w:rsidRPr="000F5EFC">
        <w:rPr>
          <w:rFonts w:ascii="Times New Roman" w:hAnsi="Times New Roman" w:cs="Times New Roman"/>
          <w:sz w:val="24"/>
          <w:szCs w:val="24"/>
        </w:rPr>
        <w:t xml:space="preserve">) – технология подготовки и выполнения измерений, включающая в себя описание приемов осуществления информационного взаимодействия средств измерений (СИ) с объектом, а также методов получения, обработки, представления и передачи количественной информации о значениях измеряемых величин и обеспечивающая требуемую достоверность и сохранность этой информации. 11 Современные измерительные информационные технологии (ИИТ) являются подмножеством информационных технологий (рис. 1). </w:t>
      </w:r>
      <w:proofErr w:type="gramEnd"/>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Специфические признаки, выделяющие ИИТ из общего многообразия информационных технологий: ярко выраженные познавательные цели и функции, получение первичной информации в результате специально организованного избирательного физического взаимодействия с объектом, особая ответственность за достоверность измерительной информации, возложенная действующим законодательством. Продукция ИИТ – результаты измерений, которые “поставляются” для использования в иных информационных технологиях в качестве исходной информации. На рис. 2 в укрупненном виде представлено функционирование (поведение) любой технической, управленческой, социальной или биологической системы, как последовательность операций, первой среди которых является получение первичной информации от объекта в результате информативного взаимодействия с ним. Конкретная форма, в которой исполняется эта первая операция в той или иной сфере деятельности, различна.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В научных исследованиях, при разработке, производстве и эксплуатации промышленных объектов, технических средств, транспорта, систем управления, при экологическом мониторинге, во многих других сферах первое действие – измерения. В поведении человека или иной биологической системы источником первичной информации являются органолептические измерения, в армии – разведывательные действия, в социальных и государственных системах – социологический опрос. Понятно, </w:t>
      </w:r>
      <w:r w:rsidRPr="000F5EFC">
        <w:rPr>
          <w:rFonts w:ascii="Times New Roman" w:hAnsi="Times New Roman" w:cs="Times New Roman"/>
          <w:sz w:val="24"/>
          <w:szCs w:val="24"/>
        </w:rPr>
        <w:lastRenderedPageBreak/>
        <w:t xml:space="preserve">что конечный результат действий в большой степени зависит от качества информации, по- 12 </w:t>
      </w:r>
      <w:proofErr w:type="spellStart"/>
      <w:r w:rsidRPr="000F5EFC">
        <w:rPr>
          <w:rFonts w:ascii="Times New Roman" w:hAnsi="Times New Roman" w:cs="Times New Roman"/>
          <w:sz w:val="24"/>
          <w:szCs w:val="24"/>
        </w:rPr>
        <w:t>лучаемой</w:t>
      </w:r>
      <w:proofErr w:type="spellEnd"/>
      <w:r w:rsidRPr="000F5EFC">
        <w:rPr>
          <w:rFonts w:ascii="Times New Roman" w:hAnsi="Times New Roman" w:cs="Times New Roman"/>
          <w:sz w:val="24"/>
          <w:szCs w:val="24"/>
        </w:rPr>
        <w:t xml:space="preserve"> на первом этапе, поэтому к ней должны предъявляться весьма высокие требования. Обеспечение взаимного доверия к результатам измерений в таких сферах, как торговля, экология, научно-техническая кооперация, Интерпол, является важнейшим фактором развития международного сотрудничества.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Решение этой задачи в масштабе планеты достигается благодаря созданию, совершенствованию, хранению и международному сличению государственных эталонов, разработке единых правил и норм выполнения измерений. Такие задачи решаются на основе межправительственных соглашений под методическим руководством международных метрологических организаций, среди которых в первую очередь следует выделить Международное Бюро Мер и Весов (МБМВ, создано 20 мая 1875 года в день подписания метрической конвенции) и Международную Организацию Законодательной Метрологии (МОЗМ, создана в 1963 году). </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Деятельность этих организаций поддерживается международной организацией по стандартизации (ИСО). С ними тесно сотрудничает Международная Электротехническая Комиссия (МЭК). Кроме перечисленных крупных организаций действуют региональные организации на территориях Европы, Северной Америки, Азии и других континентов</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Удовлетворение возрастающих потребностей человека требует непрерывного развития производства, сре</w:t>
      </w:r>
      <w:proofErr w:type="gramStart"/>
      <w:r w:rsidRPr="000F5EFC">
        <w:rPr>
          <w:rFonts w:ascii="Times New Roman" w:hAnsi="Times New Roman" w:cs="Times New Roman"/>
          <w:sz w:val="24"/>
          <w:szCs w:val="24"/>
        </w:rPr>
        <w:t>дств св</w:t>
      </w:r>
      <w:proofErr w:type="gramEnd"/>
      <w:r w:rsidRPr="000F5EFC">
        <w:rPr>
          <w:rFonts w:ascii="Times New Roman" w:hAnsi="Times New Roman" w:cs="Times New Roman"/>
          <w:sz w:val="24"/>
          <w:szCs w:val="24"/>
        </w:rPr>
        <w:t>язи, транспорта и т. п. Все это возможно на базе расширения знаний человека об окружающей среде, о методах ее изменения, т. е. на основе развития науки.</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Как человек познает окружающий его мир? Только на основе ощущений, вырабатываемых его органами чувств зрения, слуха, </w:t>
      </w:r>
      <w:proofErr w:type="spellStart"/>
      <w:r w:rsidRPr="000F5EFC">
        <w:rPr>
          <w:rFonts w:ascii="Times New Roman" w:hAnsi="Times New Roman" w:cs="Times New Roman"/>
          <w:sz w:val="24"/>
          <w:szCs w:val="24"/>
        </w:rPr>
        <w:t>вк</w:t>
      </w:r>
      <w:proofErr w:type="gramStart"/>
      <w:r w:rsidRPr="000F5EFC">
        <w:rPr>
          <w:rFonts w:ascii="Times New Roman" w:hAnsi="Times New Roman" w:cs="Times New Roman"/>
          <w:sz w:val="24"/>
          <w:szCs w:val="24"/>
        </w:rPr>
        <w:t>у</w:t>
      </w:r>
      <w:proofErr w:type="spellEnd"/>
      <w:r w:rsidRPr="000F5EFC">
        <w:rPr>
          <w:rFonts w:ascii="Times New Roman" w:hAnsi="Times New Roman" w:cs="Times New Roman"/>
          <w:sz w:val="24"/>
          <w:szCs w:val="24"/>
        </w:rPr>
        <w:t>-</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са</w:t>
      </w:r>
      <w:proofErr w:type="spellEnd"/>
      <w:r w:rsidRPr="000F5EFC">
        <w:rPr>
          <w:rFonts w:ascii="Times New Roman" w:hAnsi="Times New Roman" w:cs="Times New Roman"/>
          <w:sz w:val="24"/>
          <w:szCs w:val="24"/>
        </w:rPr>
        <w:t>, обоняния, осязания.</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Однако органы чувств человека далеко не совершенны, с чем </w:t>
      </w:r>
      <w:proofErr w:type="spellStart"/>
      <w:r w:rsidRPr="000F5EFC">
        <w:rPr>
          <w:rFonts w:ascii="Times New Roman" w:hAnsi="Times New Roman" w:cs="Times New Roman"/>
          <w:sz w:val="24"/>
          <w:szCs w:val="24"/>
        </w:rPr>
        <w:t>св</w:t>
      </w:r>
      <w:proofErr w:type="gramStart"/>
      <w:r w:rsidRPr="000F5EFC">
        <w:rPr>
          <w:rFonts w:ascii="Times New Roman" w:hAnsi="Times New Roman" w:cs="Times New Roman"/>
          <w:sz w:val="24"/>
          <w:szCs w:val="24"/>
        </w:rPr>
        <w:t>я</w:t>
      </w:r>
      <w:proofErr w:type="spellEnd"/>
      <w:r w:rsidRPr="000F5EFC">
        <w:rPr>
          <w:rFonts w:ascii="Times New Roman" w:hAnsi="Times New Roman" w:cs="Times New Roman"/>
          <w:sz w:val="24"/>
          <w:szCs w:val="24"/>
        </w:rPr>
        <w:t>-</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зано</w:t>
      </w:r>
      <w:proofErr w:type="spellEnd"/>
      <w:r w:rsidRPr="000F5EFC">
        <w:rPr>
          <w:rFonts w:ascii="Times New Roman" w:hAnsi="Times New Roman" w:cs="Times New Roman"/>
          <w:sz w:val="24"/>
          <w:szCs w:val="24"/>
        </w:rPr>
        <w:t xml:space="preserve"> множество иллюзий и заблуждений (сравните, например, размеры солнца при восходе и в зените; вспомните, как изменяется высота звука приближающегося поезда). Поэтому естественным является </w:t>
      </w:r>
      <w:proofErr w:type="spellStart"/>
      <w:r w:rsidRPr="000F5EFC">
        <w:rPr>
          <w:rFonts w:ascii="Times New Roman" w:hAnsi="Times New Roman" w:cs="Times New Roman"/>
          <w:sz w:val="24"/>
          <w:szCs w:val="24"/>
        </w:rPr>
        <w:t>стремл</w:t>
      </w:r>
      <w:proofErr w:type="gramStart"/>
      <w:r w:rsidRPr="000F5EFC">
        <w:rPr>
          <w:rFonts w:ascii="Times New Roman" w:hAnsi="Times New Roman" w:cs="Times New Roman"/>
          <w:sz w:val="24"/>
          <w:szCs w:val="24"/>
        </w:rPr>
        <w:t>е</w:t>
      </w:r>
      <w:proofErr w:type="spellEnd"/>
      <w:r w:rsidRPr="000F5EFC">
        <w:rPr>
          <w:rFonts w:ascii="Times New Roman" w:hAnsi="Times New Roman" w:cs="Times New Roman"/>
          <w:sz w:val="24"/>
          <w:szCs w:val="24"/>
        </w:rPr>
        <w:t>-</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ние</w:t>
      </w:r>
      <w:proofErr w:type="spellEnd"/>
      <w:r w:rsidRPr="000F5EFC">
        <w:rPr>
          <w:rFonts w:ascii="Times New Roman" w:hAnsi="Times New Roman" w:cs="Times New Roman"/>
          <w:sz w:val="24"/>
          <w:szCs w:val="24"/>
        </w:rPr>
        <w:t xml:space="preserve"> человека создать приборы, улучшающие его чувственное </w:t>
      </w:r>
      <w:proofErr w:type="spellStart"/>
      <w:r w:rsidRPr="000F5EFC">
        <w:rPr>
          <w:rFonts w:ascii="Times New Roman" w:hAnsi="Times New Roman" w:cs="Times New Roman"/>
          <w:sz w:val="24"/>
          <w:szCs w:val="24"/>
        </w:rPr>
        <w:t>воспри</w:t>
      </w:r>
      <w:proofErr w:type="spell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ятие</w:t>
      </w:r>
      <w:proofErr w:type="spellEnd"/>
      <w:r w:rsidRPr="000F5EFC">
        <w:rPr>
          <w:rFonts w:ascii="Times New Roman" w:hAnsi="Times New Roman" w:cs="Times New Roman"/>
          <w:sz w:val="24"/>
          <w:szCs w:val="24"/>
        </w:rPr>
        <w:t>. Примерами могут служить бинокль, телескоп, микроскоп или даже обычные весы, которые выполняют функцию сравнения тяжести двух тел лучше, чем руки человека.</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Некоторые явления окружающего мира вообще скрыты от чел</w:t>
      </w:r>
      <w:proofErr w:type="gramStart"/>
      <w:r w:rsidRPr="000F5EFC">
        <w:rPr>
          <w:rFonts w:ascii="Times New Roman" w:hAnsi="Times New Roman" w:cs="Times New Roman"/>
          <w:sz w:val="24"/>
          <w:szCs w:val="24"/>
        </w:rPr>
        <w:t>о-</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веческих</w:t>
      </w:r>
      <w:proofErr w:type="spellEnd"/>
      <w:r w:rsidRPr="000F5EFC">
        <w:rPr>
          <w:rFonts w:ascii="Times New Roman" w:hAnsi="Times New Roman" w:cs="Times New Roman"/>
          <w:sz w:val="24"/>
          <w:szCs w:val="24"/>
        </w:rPr>
        <w:t xml:space="preserve"> органов чувств. Мы не ощущаем вращения Земли вокруг оси и Солнца, практически нечувствительны к электромагнитным волнам, мы видим свет «белым», хотя он представляет собой смесь различных цветов. Познание подобных явлений без соответствующих приборов для человека было бы принципиально невозможно.</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Средства, служащие для восприятия, подготовки, передачи, </w:t>
      </w:r>
      <w:proofErr w:type="spellStart"/>
      <w:r w:rsidRPr="000F5EFC">
        <w:rPr>
          <w:rFonts w:ascii="Times New Roman" w:hAnsi="Times New Roman" w:cs="Times New Roman"/>
          <w:sz w:val="24"/>
          <w:szCs w:val="24"/>
        </w:rPr>
        <w:t>обр</w:t>
      </w:r>
      <w:proofErr w:type="gramStart"/>
      <w:r w:rsidRPr="000F5EFC">
        <w:rPr>
          <w:rFonts w:ascii="Times New Roman" w:hAnsi="Times New Roman" w:cs="Times New Roman"/>
          <w:sz w:val="24"/>
          <w:szCs w:val="24"/>
        </w:rPr>
        <w:t>а</w:t>
      </w:r>
      <w:proofErr w:type="spellEnd"/>
      <w:r w:rsidRPr="000F5EFC">
        <w:rPr>
          <w:rFonts w:ascii="Times New Roman" w:hAnsi="Times New Roman" w:cs="Times New Roman"/>
          <w:sz w:val="24"/>
          <w:szCs w:val="24"/>
        </w:rPr>
        <w:t>-</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ботки</w:t>
      </w:r>
      <w:proofErr w:type="spellEnd"/>
      <w:r w:rsidRPr="000F5EFC">
        <w:rPr>
          <w:rFonts w:ascii="Times New Roman" w:hAnsi="Times New Roman" w:cs="Times New Roman"/>
          <w:sz w:val="24"/>
          <w:szCs w:val="24"/>
        </w:rPr>
        <w:t>, хранения и представления информации от какого-либо объекта наблюдения или управления относятся к информационной технике.</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 xml:space="preserve">Информационные системы отличаются от других естественных или искусственных (технических) систем тем, что в них присутствуют органы наблюдения или управления, </w:t>
      </w:r>
      <w:r w:rsidRPr="000F5EFC">
        <w:rPr>
          <w:rFonts w:ascii="Times New Roman" w:hAnsi="Times New Roman" w:cs="Times New Roman"/>
          <w:sz w:val="24"/>
          <w:szCs w:val="24"/>
        </w:rPr>
        <w:lastRenderedPageBreak/>
        <w:t xml:space="preserve">процессы обращения </w:t>
      </w:r>
      <w:proofErr w:type="spellStart"/>
      <w:r w:rsidRPr="000F5EFC">
        <w:rPr>
          <w:rFonts w:ascii="Times New Roman" w:hAnsi="Times New Roman" w:cs="Times New Roman"/>
          <w:sz w:val="24"/>
          <w:szCs w:val="24"/>
        </w:rPr>
        <w:t>информ</w:t>
      </w:r>
      <w:proofErr w:type="gramStart"/>
      <w:r w:rsidRPr="000F5EFC">
        <w:rPr>
          <w:rFonts w:ascii="Times New Roman" w:hAnsi="Times New Roman" w:cs="Times New Roman"/>
          <w:sz w:val="24"/>
          <w:szCs w:val="24"/>
        </w:rPr>
        <w:t>а</w:t>
      </w:r>
      <w:proofErr w:type="spellEnd"/>
      <w:r w:rsidRPr="000F5EFC">
        <w:rPr>
          <w:rFonts w:ascii="Times New Roman" w:hAnsi="Times New Roman" w:cs="Times New Roman"/>
          <w:sz w:val="24"/>
          <w:szCs w:val="24"/>
        </w:rPr>
        <w:t>-</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ции</w:t>
      </w:r>
      <w:proofErr w:type="spellEnd"/>
      <w:r w:rsidRPr="000F5EFC">
        <w:rPr>
          <w:rFonts w:ascii="Times New Roman" w:hAnsi="Times New Roman" w:cs="Times New Roman"/>
          <w:sz w:val="24"/>
          <w:szCs w:val="24"/>
        </w:rPr>
        <w:t xml:space="preserve">, различные формы отображения вещественных или </w:t>
      </w:r>
      <w:proofErr w:type="spellStart"/>
      <w:r w:rsidRPr="000F5EFC">
        <w:rPr>
          <w:rFonts w:ascii="Times New Roman" w:hAnsi="Times New Roman" w:cs="Times New Roman"/>
          <w:sz w:val="24"/>
          <w:szCs w:val="24"/>
        </w:rPr>
        <w:t>энергетиче</w:t>
      </w:r>
      <w:proofErr w:type="spell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ских</w:t>
      </w:r>
      <w:proofErr w:type="spellEnd"/>
      <w:r w:rsidRPr="000F5EFC">
        <w:rPr>
          <w:rFonts w:ascii="Times New Roman" w:hAnsi="Times New Roman" w:cs="Times New Roman"/>
          <w:sz w:val="24"/>
          <w:szCs w:val="24"/>
        </w:rPr>
        <w:t xml:space="preserve"> явлений.</w:t>
      </w:r>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Информационные системы всегда бывают наложены на рабочие системы, но могут быть представлены либо техникой, либо людьми.</w:t>
      </w:r>
    </w:p>
    <w:p w:rsidR="000F5EFC" w:rsidRPr="000F5EFC" w:rsidRDefault="000F5EFC" w:rsidP="000F5EFC">
      <w:pPr>
        <w:ind w:firstLine="708"/>
        <w:rPr>
          <w:rFonts w:ascii="Times New Roman" w:hAnsi="Times New Roman" w:cs="Times New Roman"/>
          <w:sz w:val="24"/>
          <w:szCs w:val="24"/>
        </w:rPr>
      </w:pPr>
      <w:proofErr w:type="gramStart"/>
      <w:r w:rsidRPr="000F5EFC">
        <w:rPr>
          <w:rFonts w:ascii="Times New Roman" w:hAnsi="Times New Roman" w:cs="Times New Roman"/>
          <w:sz w:val="24"/>
          <w:szCs w:val="24"/>
        </w:rPr>
        <w:t>Например, информационная система старинного корабля состоит из людей (дозорные, сигнальщики, вестовые, боцманы, лоцманы), а современного — из автоматических устройств передачи, обработки данных и управления.</w:t>
      </w:r>
      <w:proofErr w:type="gramEnd"/>
    </w:p>
    <w:p w:rsidR="000F5EFC" w:rsidRPr="000F5EFC" w:rsidRDefault="000F5EFC" w:rsidP="000F5EFC">
      <w:pPr>
        <w:ind w:firstLine="708"/>
        <w:rPr>
          <w:rFonts w:ascii="Times New Roman" w:hAnsi="Times New Roman" w:cs="Times New Roman"/>
          <w:sz w:val="24"/>
          <w:szCs w:val="24"/>
        </w:rPr>
      </w:pPr>
      <w:r w:rsidRPr="000F5EFC">
        <w:rPr>
          <w:rFonts w:ascii="Times New Roman" w:hAnsi="Times New Roman" w:cs="Times New Roman"/>
          <w:sz w:val="24"/>
          <w:szCs w:val="24"/>
        </w:rPr>
        <w:t>Науку в целом можно рассматривать как сложную, развива</w:t>
      </w:r>
      <w:proofErr w:type="gramStart"/>
      <w:r w:rsidRPr="000F5EFC">
        <w:rPr>
          <w:rFonts w:ascii="Times New Roman" w:hAnsi="Times New Roman" w:cs="Times New Roman"/>
          <w:sz w:val="24"/>
          <w:szCs w:val="24"/>
        </w:rPr>
        <w:t>ю-</w:t>
      </w:r>
      <w:proofErr w:type="gramEnd"/>
      <w:r w:rsidRPr="000F5EFC">
        <w:rPr>
          <w:rFonts w:ascii="Times New Roman" w:hAnsi="Times New Roman" w:cs="Times New Roman"/>
          <w:sz w:val="24"/>
          <w:szCs w:val="24"/>
        </w:rPr>
        <w:t xml:space="preserve"> </w:t>
      </w:r>
      <w:proofErr w:type="spellStart"/>
      <w:r w:rsidRPr="000F5EFC">
        <w:rPr>
          <w:rFonts w:ascii="Times New Roman" w:hAnsi="Times New Roman" w:cs="Times New Roman"/>
          <w:sz w:val="24"/>
          <w:szCs w:val="24"/>
        </w:rPr>
        <w:t>щуюся</w:t>
      </w:r>
      <w:proofErr w:type="spellEnd"/>
      <w:r w:rsidRPr="000F5EFC">
        <w:rPr>
          <w:rFonts w:ascii="Times New Roman" w:hAnsi="Times New Roman" w:cs="Times New Roman"/>
          <w:sz w:val="24"/>
          <w:szCs w:val="24"/>
        </w:rPr>
        <w:t xml:space="preserve"> информационную систему, созданную человеком.</w:t>
      </w:r>
    </w:p>
    <w:p w:rsidR="005659F9" w:rsidRPr="000F5EFC" w:rsidRDefault="000F5EFC" w:rsidP="000F5EFC">
      <w:pPr>
        <w:pStyle w:val="a3"/>
        <w:rPr>
          <w:rFonts w:ascii="Times New Roman" w:hAnsi="Times New Roman" w:cs="Times New Roman"/>
          <w:b/>
          <w:sz w:val="28"/>
          <w:szCs w:val="28"/>
          <w:lang w:eastAsia="ru-RU"/>
        </w:rPr>
      </w:pPr>
      <w:r>
        <w:rPr>
          <w:rFonts w:ascii="Times New Roman" w:hAnsi="Times New Roman" w:cs="Times New Roman"/>
          <w:b/>
          <w:sz w:val="28"/>
          <w:szCs w:val="28"/>
        </w:rPr>
        <w:t>3</w:t>
      </w:r>
      <w:r w:rsidRPr="000F5EFC">
        <w:rPr>
          <w:rFonts w:ascii="Times New Roman" w:hAnsi="Times New Roman" w:cs="Times New Roman"/>
          <w:b/>
          <w:sz w:val="28"/>
          <w:szCs w:val="28"/>
        </w:rPr>
        <w:t xml:space="preserve">. </w:t>
      </w:r>
      <w:r w:rsidR="005659F9" w:rsidRPr="000F5EFC">
        <w:rPr>
          <w:rFonts w:ascii="Times New Roman" w:hAnsi="Times New Roman" w:cs="Times New Roman"/>
          <w:b/>
          <w:sz w:val="28"/>
          <w:szCs w:val="28"/>
          <w:lang w:eastAsia="ru-RU"/>
        </w:rPr>
        <w:t>Теоретические основы информационно-измерительной техники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Теоретические основы информационно-измерительной техники. Конспект </w:t>
      </w:r>
      <w:proofErr w:type="spellStart"/>
      <w:r w:rsidRPr="000F5EFC">
        <w:rPr>
          <w:rFonts w:ascii="Times New Roman" w:eastAsia="Times New Roman" w:hAnsi="Times New Roman" w:cs="Times New Roman"/>
          <w:color w:val="094153"/>
          <w:sz w:val="24"/>
          <w:szCs w:val="24"/>
          <w:lang w:eastAsia="ru-RU"/>
        </w:rPr>
        <w:t>лекций</w:t>
      </w:r>
      <w:proofErr w:type="gramStart"/>
      <w:r w:rsidRPr="000F5EFC">
        <w:rPr>
          <w:rFonts w:ascii="Times New Roman" w:eastAsia="Times New Roman" w:hAnsi="Times New Roman" w:cs="Times New Roman"/>
          <w:color w:val="094153"/>
          <w:sz w:val="24"/>
          <w:szCs w:val="24"/>
          <w:lang w:eastAsia="ru-RU"/>
        </w:rPr>
        <w:t>.</w:t>
      </w:r>
      <w:r w:rsidR="00050E46" w:rsidRPr="000F5EFC">
        <w:rPr>
          <w:rFonts w:ascii="Times New Roman" w:eastAsia="Times New Roman" w:hAnsi="Times New Roman" w:cs="Times New Roman"/>
          <w:color w:val="094153"/>
          <w:sz w:val="24"/>
          <w:szCs w:val="24"/>
          <w:lang w:eastAsia="ru-RU"/>
        </w:rPr>
        <w:t>В</w:t>
      </w:r>
      <w:proofErr w:type="gramEnd"/>
      <w:r w:rsidR="00050E46" w:rsidRPr="000F5EFC">
        <w:rPr>
          <w:rFonts w:ascii="Times New Roman" w:eastAsia="Times New Roman" w:hAnsi="Times New Roman" w:cs="Times New Roman"/>
          <w:color w:val="094153"/>
          <w:sz w:val="24"/>
          <w:szCs w:val="24"/>
          <w:lang w:eastAsia="ru-RU"/>
        </w:rPr>
        <w:t>КТУ</w:t>
      </w:r>
      <w:proofErr w:type="spellEnd"/>
      <w:r w:rsidR="00050E46" w:rsidRPr="000F5EFC">
        <w:rPr>
          <w:rFonts w:ascii="Times New Roman" w:eastAsia="Times New Roman" w:hAnsi="Times New Roman" w:cs="Times New Roman"/>
          <w:color w:val="094153"/>
          <w:sz w:val="24"/>
          <w:szCs w:val="24"/>
          <w:lang w:eastAsia="ru-RU"/>
        </w:rPr>
        <w:t xml:space="preserve"> им Д </w:t>
      </w:r>
      <w:proofErr w:type="spellStart"/>
      <w:r w:rsidR="00050E46" w:rsidRPr="000F5EFC">
        <w:rPr>
          <w:rFonts w:ascii="Times New Roman" w:eastAsia="Times New Roman" w:hAnsi="Times New Roman" w:cs="Times New Roman"/>
          <w:color w:val="094153"/>
          <w:sz w:val="24"/>
          <w:szCs w:val="24"/>
          <w:lang w:eastAsia="ru-RU"/>
        </w:rPr>
        <w:t>Серикбаева</w:t>
      </w:r>
      <w:proofErr w:type="spellEnd"/>
      <w:r w:rsidR="00050E46" w:rsidRPr="000F5EFC">
        <w:rPr>
          <w:rFonts w:ascii="Times New Roman" w:eastAsia="Times New Roman" w:hAnsi="Times New Roman" w:cs="Times New Roman"/>
          <w:color w:val="094153"/>
          <w:sz w:val="24"/>
          <w:szCs w:val="24"/>
          <w:lang w:eastAsia="ru-RU"/>
        </w:rPr>
        <w:t xml:space="preserve"> г. Усть-Каменогорск 2022г.</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В первой части конспекта рассмотрены основы теории сигналов. </w:t>
      </w:r>
      <w:proofErr w:type="gramStart"/>
      <w:r w:rsidRPr="000F5EFC">
        <w:rPr>
          <w:rFonts w:ascii="Times New Roman" w:eastAsia="Times New Roman" w:hAnsi="Times New Roman" w:cs="Times New Roman"/>
          <w:color w:val="094153"/>
          <w:sz w:val="24"/>
          <w:szCs w:val="24"/>
          <w:lang w:eastAsia="ru-RU"/>
        </w:rPr>
        <w:t>Излагаются основные понятия и расчетные соотношения для: геометрического и спектрального представлений сигналов, аппроксимации и аналого-цифрового преобразования сигналов, сжатия данных, модуляции и разделения сигналов.</w:t>
      </w:r>
      <w:proofErr w:type="gramEnd"/>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 структурном уровне как технические приложения теории сигналов приводятся примеры построения измерительных систем и узлов.</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Конспект предназначен для студентов специальностей: 072000 </w:t>
      </w:r>
      <w:r w:rsidR="00050E46" w:rsidRPr="000F5EFC">
        <w:rPr>
          <w:rFonts w:ascii="Times New Roman" w:eastAsia="Times New Roman" w:hAnsi="Times New Roman" w:cs="Times New Roman"/>
          <w:color w:val="094153"/>
          <w:sz w:val="24"/>
          <w:szCs w:val="24"/>
          <w:lang w:eastAsia="ru-RU"/>
        </w:rPr>
        <w:t>«</w:t>
      </w:r>
      <w:r w:rsidRPr="000F5EFC">
        <w:rPr>
          <w:rFonts w:ascii="Times New Roman" w:eastAsia="Times New Roman" w:hAnsi="Times New Roman" w:cs="Times New Roman"/>
          <w:color w:val="094153"/>
          <w:sz w:val="24"/>
          <w:szCs w:val="24"/>
          <w:lang w:eastAsia="ru-RU"/>
        </w:rPr>
        <w:t>Прибор</w:t>
      </w:r>
      <w:r w:rsidR="00050E46" w:rsidRPr="000F5EFC">
        <w:rPr>
          <w:rFonts w:ascii="Times New Roman" w:eastAsia="Times New Roman" w:hAnsi="Times New Roman" w:cs="Times New Roman"/>
          <w:color w:val="094153"/>
          <w:sz w:val="24"/>
          <w:szCs w:val="24"/>
          <w:lang w:eastAsia="ru-RU"/>
        </w:rPr>
        <w:t xml:space="preserve">остроение» </w:t>
      </w:r>
      <w:r w:rsidRPr="000F5EFC">
        <w:rPr>
          <w:rFonts w:ascii="Times New Roman" w:eastAsia="Times New Roman" w:hAnsi="Times New Roman" w:cs="Times New Roman"/>
          <w:color w:val="094153"/>
          <w:sz w:val="24"/>
          <w:szCs w:val="24"/>
          <w:lang w:eastAsia="ru-RU"/>
        </w:rPr>
        <w:t>Он может быть полезен в качестве учебного пособия для смежных специальностей, где изучаются вопросы получения, преобразования и передачи измерительной информации.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учебный план специальностей: 072000 входит курс “</w:t>
      </w:r>
      <w:r w:rsidR="00050E46" w:rsidRPr="000F5EFC">
        <w:rPr>
          <w:rFonts w:ascii="Times New Roman" w:eastAsia="Times New Roman" w:hAnsi="Times New Roman" w:cs="Times New Roman"/>
          <w:color w:val="094153"/>
          <w:sz w:val="24"/>
          <w:szCs w:val="24"/>
          <w:lang w:eastAsia="ru-RU"/>
        </w:rPr>
        <w:t>О</w:t>
      </w:r>
      <w:r w:rsidRPr="000F5EFC">
        <w:rPr>
          <w:rFonts w:ascii="Times New Roman" w:eastAsia="Times New Roman" w:hAnsi="Times New Roman" w:cs="Times New Roman"/>
          <w:color w:val="094153"/>
          <w:sz w:val="24"/>
          <w:szCs w:val="24"/>
          <w:lang w:eastAsia="ru-RU"/>
        </w:rPr>
        <w:t>сновы информационно-измерительной техники”. Полный материал лекций включает четыре раздела - теорию сигналов, теорию информации, теорию кодирования и технические приложения теории сигналов в задачах измерительной техники. Изучение курса поддерживается практическими и лабораторными занятиями.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Предлагаемый конспект отражает первый раздел лекционного курса, а именно основные элементы теории сигналов. Его следует рассматривать как введение в теорию сигналов, причем изложение ведется в форме, справочно-прикладной для технических задач. Содержание конспекта позволяет решать вопросы анализа и синтеза измерительных устройств и систем на уровне их системотехнического проектирования.</w:t>
      </w:r>
    </w:p>
    <w:p w:rsidR="00050E46" w:rsidRPr="000F5EFC" w:rsidRDefault="00050E46"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p>
    <w:p w:rsidR="005659F9" w:rsidRPr="000F5EFC" w:rsidRDefault="005659F9" w:rsidP="00050E46">
      <w:pPr>
        <w:pStyle w:val="a6"/>
        <w:numPr>
          <w:ilvl w:val="0"/>
          <w:numId w:val="1"/>
        </w:numPr>
        <w:shd w:val="clear" w:color="auto" w:fill="FFFFFF"/>
        <w:spacing w:after="0" w:line="450" w:lineRule="atLeast"/>
        <w:jc w:val="both"/>
        <w:textAlignment w:val="baseline"/>
        <w:rPr>
          <w:rFonts w:ascii="Times New Roman" w:eastAsia="Times New Roman" w:hAnsi="Times New Roman" w:cs="Times New Roman"/>
          <w:b/>
          <w:color w:val="094153"/>
          <w:sz w:val="24"/>
          <w:szCs w:val="24"/>
          <w:lang w:eastAsia="ru-RU"/>
        </w:rPr>
      </w:pPr>
      <w:bookmarkStart w:id="0" w:name="_GoBack"/>
      <w:r w:rsidRPr="000F5EFC">
        <w:rPr>
          <w:rFonts w:ascii="Times New Roman" w:eastAsia="Times New Roman" w:hAnsi="Times New Roman" w:cs="Times New Roman"/>
          <w:b/>
          <w:color w:val="094153"/>
          <w:sz w:val="24"/>
          <w:szCs w:val="24"/>
          <w:lang w:eastAsia="ru-RU"/>
        </w:rPr>
        <w:t>ЭЛЕМЕНТЫ ИНФОРМАЦИОННО-ИЗМЕРИТЕЛЬНОЙ ТЕХНИКИ</w:t>
      </w:r>
    </w:p>
    <w:bookmarkEnd w:id="0"/>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lastRenderedPageBreak/>
        <w:t>Информационно-измерительная техника (ИИТ) - это взаимодополняющее сочетание измерительной и информационной техники.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Измерительная техника (</w:t>
      </w:r>
      <w:proofErr w:type="gramStart"/>
      <w:r w:rsidRPr="000F5EFC">
        <w:rPr>
          <w:rFonts w:ascii="Times New Roman" w:eastAsia="Times New Roman" w:hAnsi="Times New Roman" w:cs="Times New Roman"/>
          <w:color w:val="094153"/>
          <w:sz w:val="24"/>
          <w:szCs w:val="24"/>
          <w:lang w:eastAsia="ru-RU"/>
        </w:rPr>
        <w:t>ИТ</w:t>
      </w:r>
      <w:proofErr w:type="gramEnd"/>
      <w:r w:rsidRPr="000F5EFC">
        <w:rPr>
          <w:rFonts w:ascii="Times New Roman" w:eastAsia="Times New Roman" w:hAnsi="Times New Roman" w:cs="Times New Roman"/>
          <w:color w:val="094153"/>
          <w:sz w:val="24"/>
          <w:szCs w:val="24"/>
          <w:lang w:eastAsia="ru-RU"/>
        </w:rPr>
        <w:t>) - это совокупность методов и средств для получения с заданной точностью количественной информации о характеристиках веществ, материалов, изделий, технологических процессов и физических явлений.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Информационная техника (</w:t>
      </w:r>
      <w:proofErr w:type="spellStart"/>
      <w:r w:rsidRPr="000F5EFC">
        <w:rPr>
          <w:rFonts w:ascii="Times New Roman" w:eastAsia="Times New Roman" w:hAnsi="Times New Roman" w:cs="Times New Roman"/>
          <w:color w:val="094153"/>
          <w:sz w:val="24"/>
          <w:szCs w:val="24"/>
          <w:lang w:eastAsia="ru-RU"/>
        </w:rPr>
        <w:t>ИнТ</w:t>
      </w:r>
      <w:proofErr w:type="spellEnd"/>
      <w:r w:rsidRPr="000F5EFC">
        <w:rPr>
          <w:rFonts w:ascii="Times New Roman" w:eastAsia="Times New Roman" w:hAnsi="Times New Roman" w:cs="Times New Roman"/>
          <w:color w:val="094153"/>
          <w:sz w:val="24"/>
          <w:szCs w:val="24"/>
          <w:lang w:eastAsia="ru-RU"/>
        </w:rPr>
        <w:t>) - это совокупность сре</w:t>
      </w:r>
      <w:proofErr w:type="gramStart"/>
      <w:r w:rsidRPr="000F5EFC">
        <w:rPr>
          <w:rFonts w:ascii="Times New Roman" w:eastAsia="Times New Roman" w:hAnsi="Times New Roman" w:cs="Times New Roman"/>
          <w:color w:val="094153"/>
          <w:sz w:val="24"/>
          <w:szCs w:val="24"/>
          <w:lang w:eastAsia="ru-RU"/>
        </w:rPr>
        <w:t>дств дл</w:t>
      </w:r>
      <w:proofErr w:type="gramEnd"/>
      <w:r w:rsidRPr="000F5EFC">
        <w:rPr>
          <w:rFonts w:ascii="Times New Roman" w:eastAsia="Times New Roman" w:hAnsi="Times New Roman" w:cs="Times New Roman"/>
          <w:color w:val="094153"/>
          <w:sz w:val="24"/>
          <w:szCs w:val="24"/>
          <w:lang w:eastAsia="ru-RU"/>
        </w:rPr>
        <w:t>я восприятия, преобразования, передачи, обработки, хранения и представления какой-либо информации, в общем случае необязательно измерительной.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Научной основой измерительной техники является метрология. Она была создана и развивалась как наука для решения проблем измерений в научных исследованиях и комплексных испытаниях изделий (или объектов). </w:t>
      </w:r>
      <w:proofErr w:type="gramStart"/>
      <w:r w:rsidRPr="000F5EFC">
        <w:rPr>
          <w:rFonts w:ascii="Times New Roman" w:eastAsia="Times New Roman" w:hAnsi="Times New Roman" w:cs="Times New Roman"/>
          <w:color w:val="094153"/>
          <w:sz w:val="24"/>
          <w:szCs w:val="24"/>
          <w:lang w:eastAsia="ru-RU"/>
        </w:rPr>
        <w:t>В переводе с греческого слово “метрология” означает “учение о мерах” (“метро” - мера и “логос” - учение).</w:t>
      </w:r>
      <w:proofErr w:type="gramEnd"/>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Одна из основных задач метрологии - обеспечение единства и необходимой точности измерительной информации. Основные исторические моменты решения этой задачи: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1842 г. - создание в России Депо образцовых мер и весов;</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1881 г. - принятие первой системы единиц на Первом конгрессе по электричеству;</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1893 г. - создание Главной палаты мер и весов на базе Депо, ныне НПО ВНИИМ (Всероссийский НИИ метрологии) им. Д.И. Менделеева;</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1930 г. - организация Отдельной лаборатории измерений (ОЛИЗ);</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 1946 г. и по сей день - интенсивное развитие </w:t>
      </w:r>
      <w:proofErr w:type="spellStart"/>
      <w:r w:rsidRPr="000F5EFC">
        <w:rPr>
          <w:rFonts w:ascii="Times New Roman" w:eastAsia="Times New Roman" w:hAnsi="Times New Roman" w:cs="Times New Roman"/>
          <w:color w:val="094153"/>
          <w:sz w:val="24"/>
          <w:szCs w:val="24"/>
          <w:lang w:eastAsia="ru-RU"/>
        </w:rPr>
        <w:t>электроприборостроения</w:t>
      </w:r>
      <w:proofErr w:type="spellEnd"/>
      <w:r w:rsidRPr="000F5EFC">
        <w:rPr>
          <w:rFonts w:ascii="Times New Roman" w:eastAsia="Times New Roman" w:hAnsi="Times New Roman" w:cs="Times New Roman"/>
          <w:color w:val="094153"/>
          <w:sz w:val="24"/>
          <w:szCs w:val="24"/>
          <w:lang w:eastAsia="ru-RU"/>
        </w:rPr>
        <w:t>, например, заводы измерительных приборов (ЗИП) в городах Ленинграде, Краснодаре, Омске и Невинномысске, специальные НИИ и КБ;</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1952 г. - создание ВНИИЭП в г. Ленинграде (Всероссийский НИИ электроизмерительных приборов).</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В метрологии различают два направления - научно-техническое и законодательное. Сущность первого направления - создание эталонов, средств и методов измерений, методов оценки точности измерений и т.д., а второго - </w:t>
      </w:r>
      <w:proofErr w:type="spellStart"/>
      <w:proofErr w:type="gramStart"/>
      <w:r w:rsidRPr="000F5EFC">
        <w:rPr>
          <w:rFonts w:ascii="Times New Roman" w:eastAsia="Times New Roman" w:hAnsi="Times New Roman" w:cs="Times New Roman"/>
          <w:color w:val="094153"/>
          <w:sz w:val="24"/>
          <w:szCs w:val="24"/>
          <w:lang w:eastAsia="ru-RU"/>
        </w:rPr>
        <w:t>c</w:t>
      </w:r>
      <w:proofErr w:type="gramEnd"/>
      <w:r w:rsidRPr="000F5EFC">
        <w:rPr>
          <w:rFonts w:ascii="Times New Roman" w:eastAsia="Times New Roman" w:hAnsi="Times New Roman" w:cs="Times New Roman"/>
          <w:color w:val="094153"/>
          <w:sz w:val="24"/>
          <w:szCs w:val="24"/>
          <w:lang w:eastAsia="ru-RU"/>
        </w:rPr>
        <w:t>оздание</w:t>
      </w:r>
      <w:proofErr w:type="spellEnd"/>
      <w:r w:rsidRPr="000F5EFC">
        <w:rPr>
          <w:rFonts w:ascii="Times New Roman" w:eastAsia="Times New Roman" w:hAnsi="Times New Roman" w:cs="Times New Roman"/>
          <w:color w:val="094153"/>
          <w:sz w:val="24"/>
          <w:szCs w:val="24"/>
          <w:lang w:eastAsia="ru-RU"/>
        </w:rPr>
        <w:t xml:space="preserve"> регламентированных государством общих правил и норм измерительной техники. Установление в государственном порядке норм качества, форм и размеров изделий называется стандартизацией.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Метрология и стандартизация тесно </w:t>
      </w:r>
      <w:proofErr w:type="gramStart"/>
      <w:r w:rsidRPr="000F5EFC">
        <w:rPr>
          <w:rFonts w:ascii="Times New Roman" w:eastAsia="Times New Roman" w:hAnsi="Times New Roman" w:cs="Times New Roman"/>
          <w:color w:val="094153"/>
          <w:sz w:val="24"/>
          <w:szCs w:val="24"/>
          <w:lang w:eastAsia="ru-RU"/>
        </w:rPr>
        <w:t>связаны</w:t>
      </w:r>
      <w:proofErr w:type="gramEnd"/>
      <w:r w:rsidRPr="000F5EFC">
        <w:rPr>
          <w:rFonts w:ascii="Times New Roman" w:eastAsia="Times New Roman" w:hAnsi="Times New Roman" w:cs="Times New Roman"/>
          <w:color w:val="094153"/>
          <w:sz w:val="24"/>
          <w:szCs w:val="24"/>
          <w:lang w:eastAsia="ru-RU"/>
        </w:rPr>
        <w:t xml:space="preserve"> между собой. С одной стороны, стандарты используются при измерениях, с другой - измерения обеспечивают выполнение </w:t>
      </w:r>
      <w:r w:rsidRPr="000F5EFC">
        <w:rPr>
          <w:rFonts w:ascii="Times New Roman" w:eastAsia="Times New Roman" w:hAnsi="Times New Roman" w:cs="Times New Roman"/>
          <w:color w:val="094153"/>
          <w:sz w:val="24"/>
          <w:szCs w:val="24"/>
          <w:lang w:eastAsia="ru-RU"/>
        </w:rPr>
        <w:lastRenderedPageBreak/>
        <w:t>стандартов. В Российской Федерации (РФ) стандартизация и метрология объединены в единую государственную службу - Госстандарте РФ.</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Для поддержания единства измерений в стране необходимо соответствующее метрологическое обеспечение (МО). Под единством измерений понимают такое их состояние, при котором результаты измерений выражены в узаконенных единицах, а погрешности известны с заданной вероятностью. Тем самым обеспечивается сопоставимость результатов измерений.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МО - это совокупность научных и организационных основ, технических средств, правил и норм, необходимых для достижения единства и требуемой точности измерений.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Научная основа МО - метрология. Организационная основа МО - это сеть учреждений метрологической службы РФ, возглавляемая Госстандартом РФ.</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Техническая основа МО - измерительная техника. Она включает в себя систему эталонов единиц физических величин, систему передачи размеров единиц всем средствам измерений, государственную систему приборов (ГСП), систему испытаний, систему метрологической сертификации и т.д.</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w:t>
      </w:r>
      <w:r w:rsidRPr="000F5EFC">
        <w:rPr>
          <w:rFonts w:ascii="Times New Roman" w:eastAsia="Times New Roman" w:hAnsi="Times New Roman" w:cs="Times New Roman"/>
          <w:b/>
          <w:color w:val="094153"/>
          <w:sz w:val="24"/>
          <w:szCs w:val="24"/>
          <w:lang w:eastAsia="ru-RU"/>
        </w:rPr>
        <w:t>Правовая основа МО - государственная система обеспечения единства измерений</w:t>
      </w:r>
      <w:r w:rsidRPr="000F5EFC">
        <w:rPr>
          <w:rFonts w:ascii="Times New Roman" w:eastAsia="Times New Roman" w:hAnsi="Times New Roman" w:cs="Times New Roman"/>
          <w:color w:val="094153"/>
          <w:sz w:val="24"/>
          <w:szCs w:val="24"/>
          <w:lang w:eastAsia="ru-RU"/>
        </w:rPr>
        <w:t xml:space="preserve"> (ГСИ). ГСИ - это комплекс нормативно-технической документации (НТД) Госстандарта РФ.</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 данный момент укрупненная структура обеспечения качества изделий имеет следующий вид (рис.1.1):</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drawing>
          <wp:inline distT="0" distB="0" distL="0" distR="0" wp14:anchorId="33F1A838" wp14:editId="58CF3D1E">
            <wp:extent cx="4324350" cy="2867025"/>
            <wp:effectExtent l="0" t="0" r="0" b="9525"/>
            <wp:docPr id="1" name="Рисунок 1" descr="https://studizba.space/z.php?f=/uploads/lectures/inzhenerija/raznye-inzhenernye-lekcii/files/0-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izba.space/z.php?f=/uploads/lectures/inzhenerija/raznye-inzhenernye-lekcii/files/0-teoreticheskie-osnovy-informacionno-izmeritelnoj-tehniki.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24350" cy="2867025"/>
                    </a:xfrm>
                    <a:prstGeom prst="rect">
                      <a:avLst/>
                    </a:prstGeom>
                    <a:noFill/>
                    <a:ln>
                      <a:noFill/>
                    </a:ln>
                  </pic:spPr>
                </pic:pic>
              </a:graphicData>
            </a:graphic>
          </wp:inline>
        </w:drawing>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Рис.1.1</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lastRenderedPageBreak/>
        <w:t xml:space="preserve">Научной основой информационной техники является теория информации. </w:t>
      </w:r>
      <w:r w:rsidRPr="000F5EFC">
        <w:rPr>
          <w:rFonts w:ascii="Times New Roman" w:eastAsia="Times New Roman" w:hAnsi="Times New Roman" w:cs="Times New Roman"/>
          <w:b/>
          <w:color w:val="094153"/>
          <w:sz w:val="24"/>
          <w:szCs w:val="24"/>
          <w:lang w:eastAsia="ru-RU"/>
        </w:rPr>
        <w:t xml:space="preserve">Теория информации появилась и развивалась как наука для решения проблем связи. </w:t>
      </w:r>
      <w:r w:rsidRPr="000F5EFC">
        <w:rPr>
          <w:rFonts w:ascii="Times New Roman" w:eastAsia="Times New Roman" w:hAnsi="Times New Roman" w:cs="Times New Roman"/>
          <w:color w:val="094153"/>
          <w:sz w:val="24"/>
          <w:szCs w:val="24"/>
          <w:lang w:eastAsia="ru-RU"/>
        </w:rPr>
        <w:t>Развитие электро- и радиосвязи в 20 - 30-х годах привело к необходимости объективной оценки методов и качества сообщений. Основные моменты решения этого вопроса:</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1928 год, Р.Л. Хартли ввел комбинаторную меру информации;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1933 год, В.А. Котельников доказал теорему о дискретном представлении функции времени с ограниченным спектром;</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1941 г., А.Н. Колмогоров и 1948г., Н. Винер - аппроксимация и фильтрация случайных сигналов;</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1946 г., В.А. Котельников - помехоустойчивость связи;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1948 г., К. Шеннон - математическая теория связи на базе теории вероятностей.</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Работа Шеннона завершила формирование основ теории информации.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В настоящее время теория информации широко применяется в различных областях науки и техники. Не обошла она стороной и информационно-измерительную технику. Развиваются </w:t>
      </w:r>
      <w:proofErr w:type="spellStart"/>
      <w:r w:rsidRPr="000F5EFC">
        <w:rPr>
          <w:rFonts w:ascii="Times New Roman" w:eastAsia="Times New Roman" w:hAnsi="Times New Roman" w:cs="Times New Roman"/>
          <w:color w:val="094153"/>
          <w:sz w:val="24"/>
          <w:szCs w:val="24"/>
          <w:lang w:eastAsia="ru-RU"/>
        </w:rPr>
        <w:t>невероятностные</w:t>
      </w:r>
      <w:proofErr w:type="spellEnd"/>
      <w:r w:rsidRPr="000F5EFC">
        <w:rPr>
          <w:rFonts w:ascii="Times New Roman" w:eastAsia="Times New Roman" w:hAnsi="Times New Roman" w:cs="Times New Roman"/>
          <w:color w:val="094153"/>
          <w:sz w:val="24"/>
          <w:szCs w:val="24"/>
          <w:lang w:eastAsia="ru-RU"/>
        </w:rPr>
        <w:t xml:space="preserve"> подходы для количественной оценки информации - комбинаторный, алгоритмический (А.Н. Колмогоров), топологический и др.</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b/>
          <w:color w:val="094153"/>
          <w:sz w:val="24"/>
          <w:szCs w:val="24"/>
          <w:lang w:eastAsia="ru-RU"/>
        </w:rPr>
        <w:t>Теория информации</w:t>
      </w:r>
      <w:r w:rsidRPr="000F5EFC">
        <w:rPr>
          <w:rFonts w:ascii="Times New Roman" w:eastAsia="Times New Roman" w:hAnsi="Times New Roman" w:cs="Times New Roman"/>
          <w:color w:val="094153"/>
          <w:sz w:val="24"/>
          <w:szCs w:val="24"/>
          <w:lang w:eastAsia="ru-RU"/>
        </w:rPr>
        <w:t> - составная часть кибернетики. Кибернетика - наука об общих законах управления и связи в живом и неживом мире. В кибернетике оперируют следующими понятиями: система, структура, информация, сигнал, управление, обратная связь и др.</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Одна из основных категорий кибернетики - </w:t>
      </w:r>
      <w:r w:rsidRPr="000F5EFC">
        <w:rPr>
          <w:rFonts w:ascii="Times New Roman" w:eastAsia="Times New Roman" w:hAnsi="Times New Roman" w:cs="Times New Roman"/>
          <w:b/>
          <w:color w:val="094153"/>
          <w:sz w:val="24"/>
          <w:szCs w:val="24"/>
          <w:lang w:eastAsia="ru-RU"/>
        </w:rPr>
        <w:t>это понятие информации</w:t>
      </w:r>
      <w:r w:rsidRPr="000F5EFC">
        <w:rPr>
          <w:rFonts w:ascii="Times New Roman" w:eastAsia="Times New Roman" w:hAnsi="Times New Roman" w:cs="Times New Roman"/>
          <w:color w:val="094153"/>
          <w:sz w:val="24"/>
          <w:szCs w:val="24"/>
          <w:lang w:eastAsia="ru-RU"/>
        </w:rPr>
        <w:t>. В ИИТ так же, как и в кибернетике, часто используют понятие “информация”. В переводе с латинского “информация” есть сообщение, осведомление о чем-либо. Однако перевод - это еще не определение термина.</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широком смысле понятие об информации дает философия, в которой информация рассматривается как свойство материи, отличное от ее вещественных и энергетических свойств. Ее связывают с категорией отражения диалектического материализма. Отражение - это воздействие одного материального объекта (в технике, например, интегральной микросхемы) на другой (например, измерительный прибор), при котором устанавливается соответствие между ними. В результате отражения одного объекта другим мы получаем информацию.</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b/>
          <w:color w:val="094153"/>
          <w:sz w:val="24"/>
          <w:szCs w:val="24"/>
          <w:lang w:eastAsia="ru-RU"/>
        </w:rPr>
        <w:lastRenderedPageBreak/>
        <w:t>Итак, информация</w:t>
      </w:r>
      <w:r w:rsidRPr="000F5EFC">
        <w:rPr>
          <w:rFonts w:ascii="Times New Roman" w:eastAsia="Times New Roman" w:hAnsi="Times New Roman" w:cs="Times New Roman"/>
          <w:color w:val="094153"/>
          <w:sz w:val="24"/>
          <w:szCs w:val="24"/>
          <w:lang w:eastAsia="ru-RU"/>
        </w:rPr>
        <w:t> - это отражение одного объекта другим. В процессе отражения возникает информационный процесс. В этом случае отражаемый объект - источник информации, а отражающий объект - приемник информации. Таким образом, измерение связано с отражением материальных объектов и представляет собой информационный процесс.</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технических приложениях термин “информация” понимают в узком, практическом смысле, а именно: информация - это сообщение, уменьшающее начальную неопределенность знаний об объекте и подлежащее преобразованию, передаче, хранению и обработке. Сообщения могут быть дискретными, непрерывными и смешанными. Сообщения о значениях измеряемых физических величин называют измерительной информацией.</w:t>
      </w:r>
    </w:p>
    <w:p w:rsidR="00943B81"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Независимо от содержания сообщение в технике представляется в виде сигнала (дискретного, непрерывного или смешанного). Сигнал является материально-энергетическим носителем информации. Он служит для передачи информации в пространстве и времени. Различают реальные физические сигналы (электрические, звуковые, световые и т.д.) и их математические модели. </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b/>
          <w:color w:val="094153"/>
          <w:sz w:val="24"/>
          <w:szCs w:val="24"/>
          <w:lang w:eastAsia="ru-RU"/>
        </w:rPr>
        <w:t>Сигналы</w:t>
      </w:r>
      <w:r w:rsidRPr="000F5EFC">
        <w:rPr>
          <w:rFonts w:ascii="Times New Roman" w:eastAsia="Times New Roman" w:hAnsi="Times New Roman" w:cs="Times New Roman"/>
          <w:color w:val="094153"/>
          <w:sz w:val="24"/>
          <w:szCs w:val="24"/>
          <w:lang w:eastAsia="ru-RU"/>
        </w:rPr>
        <w:t xml:space="preserve"> могут быть случайными, неслучайными (детерминированными) и </w:t>
      </w:r>
      <w:proofErr w:type="spellStart"/>
      <w:r w:rsidRPr="000F5EFC">
        <w:rPr>
          <w:rFonts w:ascii="Times New Roman" w:eastAsia="Times New Roman" w:hAnsi="Times New Roman" w:cs="Times New Roman"/>
          <w:color w:val="094153"/>
          <w:sz w:val="24"/>
          <w:szCs w:val="24"/>
          <w:lang w:eastAsia="ru-RU"/>
        </w:rPr>
        <w:t>квазидетерминированными</w:t>
      </w:r>
      <w:proofErr w:type="spellEnd"/>
      <w:r w:rsidRPr="000F5EFC">
        <w:rPr>
          <w:rFonts w:ascii="Times New Roman" w:eastAsia="Times New Roman" w:hAnsi="Times New Roman" w:cs="Times New Roman"/>
          <w:color w:val="094153"/>
          <w:sz w:val="24"/>
          <w:szCs w:val="24"/>
          <w:lang w:eastAsia="ru-RU"/>
        </w:rPr>
        <w:t>.</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Сигнал, функционально связанный с измеряемой физической величиной, называют сигналом измерительной информации или просто измерительным сигналом. Измерительный сигнал имеет информативный параметр и неинформативные параметры. Параметр, функционально связанный с измеряемой величиной, является информативным. В противном случае параметр неинформативен.</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Сигнал измерительной информации часто сопровождается помехой. </w:t>
      </w:r>
      <w:r w:rsidRPr="000F5EFC">
        <w:rPr>
          <w:rFonts w:ascii="Times New Roman" w:eastAsia="Times New Roman" w:hAnsi="Times New Roman" w:cs="Times New Roman"/>
          <w:b/>
          <w:color w:val="094153"/>
          <w:sz w:val="24"/>
          <w:szCs w:val="24"/>
          <w:lang w:eastAsia="ru-RU"/>
        </w:rPr>
        <w:t xml:space="preserve">Помеха или шум - это сигнал, который не содержит измерительной информации. </w:t>
      </w:r>
      <w:r w:rsidRPr="000F5EFC">
        <w:rPr>
          <w:rFonts w:ascii="Times New Roman" w:eastAsia="Times New Roman" w:hAnsi="Times New Roman" w:cs="Times New Roman"/>
          <w:color w:val="094153"/>
          <w:sz w:val="24"/>
          <w:szCs w:val="24"/>
          <w:lang w:eastAsia="ru-RU"/>
        </w:rPr>
        <w:t>Помеха является причиной погрешности измерений, и от нее надо защищаться. С другой стороны, погрешность измерений можно представить эквивалентным действием помехи.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С позиции теории информации структура информационного процесса получения информации в измерительной технике представляется следующим образом (рис.1.2):</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lastRenderedPageBreak/>
        <w:drawing>
          <wp:inline distT="0" distB="0" distL="0" distR="0" wp14:anchorId="21687A66" wp14:editId="402C4E02">
            <wp:extent cx="3600000" cy="1752314"/>
            <wp:effectExtent l="0" t="0" r="0" b="0"/>
            <wp:docPr id="2" name="Рисунок 2" descr="https://studizba.space/z.php?f=/uploads/lectures/inzhenerija/raznye-inzhenernye-lekcii/files/1-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izba.space/z.php?f=/uploads/lectures/inzhenerija/raznye-inzhenernye-lekcii/files/1-teoreticheskie-osnovy-informacionno-izmeritelnoj-tehniki.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1752314"/>
                    </a:xfrm>
                    <a:prstGeom prst="rect">
                      <a:avLst/>
                    </a:prstGeom>
                    <a:noFill/>
                    <a:ln>
                      <a:noFill/>
                    </a:ln>
                  </pic:spPr>
                </pic:pic>
              </a:graphicData>
            </a:graphic>
          </wp:inline>
        </w:drawing>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Рис.1.2</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 рис.1.2: {</w:t>
      </w:r>
      <w:proofErr w:type="gramStart"/>
      <w:r w:rsidRPr="000F5EFC">
        <w:rPr>
          <w:rFonts w:ascii="Times New Roman" w:eastAsia="Times New Roman" w:hAnsi="Times New Roman" w:cs="Times New Roman"/>
          <w:color w:val="094153"/>
          <w:sz w:val="24"/>
          <w:szCs w:val="24"/>
          <w:lang w:eastAsia="ru-RU"/>
        </w:rPr>
        <w:t>  }</w:t>
      </w:r>
      <w:proofErr w:type="gramEnd"/>
      <w:r w:rsidRPr="000F5EFC">
        <w:rPr>
          <w:rFonts w:ascii="Times New Roman" w:eastAsia="Times New Roman" w:hAnsi="Times New Roman" w:cs="Times New Roman"/>
          <w:color w:val="094153"/>
          <w:sz w:val="24"/>
          <w:szCs w:val="24"/>
          <w:lang w:eastAsia="ru-RU"/>
        </w:rPr>
        <w:t xml:space="preserve"> - знак набора элементов; Д - датчик или первичный преобразователь; C - устройство </w:t>
      </w:r>
      <w:proofErr w:type="spellStart"/>
      <w:r w:rsidRPr="000F5EFC">
        <w:rPr>
          <w:rFonts w:ascii="Times New Roman" w:eastAsia="Times New Roman" w:hAnsi="Times New Roman" w:cs="Times New Roman"/>
          <w:color w:val="094153"/>
          <w:sz w:val="24"/>
          <w:szCs w:val="24"/>
          <w:lang w:eastAsia="ru-RU"/>
        </w:rPr>
        <w:t>cравнения</w:t>
      </w:r>
      <w:proofErr w:type="spellEnd"/>
      <w:r w:rsidRPr="000F5EFC">
        <w:rPr>
          <w:rFonts w:ascii="Times New Roman" w:eastAsia="Times New Roman" w:hAnsi="Times New Roman" w:cs="Times New Roman"/>
          <w:color w:val="094153"/>
          <w:sz w:val="24"/>
          <w:szCs w:val="24"/>
          <w:lang w:eastAsia="ru-RU"/>
        </w:rPr>
        <w:t>; М - мера образцовая; В - устройство выдачи результата измерения;</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b/>
          <w:color w:val="094153"/>
          <w:sz w:val="24"/>
          <w:szCs w:val="24"/>
          <w:lang w:eastAsia="ru-RU"/>
        </w:rPr>
        <w:t>Д, C, M и</w:t>
      </w:r>
      <w:proofErr w:type="gramStart"/>
      <w:r w:rsidRPr="000F5EFC">
        <w:rPr>
          <w:rFonts w:ascii="Times New Roman" w:eastAsia="Times New Roman" w:hAnsi="Times New Roman" w:cs="Times New Roman"/>
          <w:b/>
          <w:color w:val="094153"/>
          <w:sz w:val="24"/>
          <w:szCs w:val="24"/>
          <w:lang w:eastAsia="ru-RU"/>
        </w:rPr>
        <w:t> В</w:t>
      </w:r>
      <w:proofErr w:type="gramEnd"/>
      <w:r w:rsidRPr="000F5EFC">
        <w:rPr>
          <w:rFonts w:ascii="Times New Roman" w:eastAsia="Times New Roman" w:hAnsi="Times New Roman" w:cs="Times New Roman"/>
          <w:b/>
          <w:color w:val="094153"/>
          <w:sz w:val="24"/>
          <w:szCs w:val="24"/>
          <w:lang w:eastAsia="ru-RU"/>
        </w:rPr>
        <w:t> -</w:t>
      </w:r>
      <w:r w:rsidRPr="000F5EFC">
        <w:rPr>
          <w:rFonts w:ascii="Times New Roman" w:eastAsia="Times New Roman" w:hAnsi="Times New Roman" w:cs="Times New Roman"/>
          <w:color w:val="094153"/>
          <w:sz w:val="24"/>
          <w:szCs w:val="24"/>
          <w:lang w:eastAsia="ru-RU"/>
        </w:rPr>
        <w:t xml:space="preserve"> основные элементы любой измерительной системы. Мера M формируется специальным устройством. Измерительный сигнал a(t) понимается как функция параметра a от времени t. Он несет информацию. Д, C и M имеют погрешности, что эквивалентно действию на них помех (шума) </w:t>
      </w:r>
      <w:r w:rsidRPr="000F5EFC">
        <w:rPr>
          <w:rFonts w:ascii="Times New Roman" w:eastAsia="Times New Roman" w:hAnsi="Times New Roman" w:cs="Times New Roman"/>
          <w:noProof/>
          <w:color w:val="094153"/>
          <w:sz w:val="24"/>
          <w:szCs w:val="24"/>
          <w:lang w:eastAsia="ru-RU"/>
        </w:rPr>
        <w:drawing>
          <wp:inline distT="0" distB="0" distL="0" distR="0" wp14:anchorId="7EB969FB" wp14:editId="2A23B86C">
            <wp:extent cx="314325" cy="190500"/>
            <wp:effectExtent l="0" t="0" r="9525" b="0"/>
            <wp:docPr id="3" name="Рисунок 3" descr="https://studizba.space/z.php?f=/uploads/lectures/inzhenerija/raznye-inzhenernye-lekcii/files/2-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tudizba.space/z.php?f=/uploads/lectures/inzhenerija/raznye-inzhenernye-lekcii/files/2-teoreticheskie-osnovy-informacionno-izmeritelnoj-tehniki.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325" cy="190500"/>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 Помеха дает дезинформацию. Все помехи можно привести к входу или выходу. Например, на рис.1.2 показана суммарная помеха </w:t>
      </w:r>
      <w:r w:rsidRPr="000F5EFC">
        <w:rPr>
          <w:rFonts w:ascii="Times New Roman" w:eastAsia="Times New Roman" w:hAnsi="Times New Roman" w:cs="Times New Roman"/>
          <w:noProof/>
          <w:color w:val="094153"/>
          <w:sz w:val="24"/>
          <w:szCs w:val="24"/>
          <w:lang w:eastAsia="ru-RU"/>
        </w:rPr>
        <w:drawing>
          <wp:inline distT="0" distB="0" distL="0" distR="0" wp14:anchorId="3766D2FD" wp14:editId="7EB8FFE2">
            <wp:extent cx="342900" cy="190500"/>
            <wp:effectExtent l="0" t="0" r="0" b="0"/>
            <wp:docPr id="4" name="Рисунок 4" descr="https://studizba.space/z.php?f=/uploads/lectures/inzhenerija/raznye-inzhenernye-lekcii/files/3-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udizba.space/z.php?f=/uploads/lectures/inzhenerija/raznye-inzhenernye-lekcii/files/3-teoreticheskie-osnovy-informacionno-izmeritelnoj-tehniki.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 приведенная к входу. В результате на выходе имеем сигнал a</w:t>
      </w:r>
      <w:r w:rsidRPr="000F5EFC">
        <w:rPr>
          <w:rFonts w:ascii="Times New Roman" w:eastAsia="Times New Roman" w:hAnsi="Times New Roman" w:cs="Times New Roman"/>
          <w:color w:val="094153"/>
          <w:sz w:val="24"/>
          <w:szCs w:val="24"/>
          <w:vertAlign w:val="superscript"/>
          <w:lang w:eastAsia="ru-RU"/>
        </w:rPr>
        <w:t>*</w:t>
      </w:r>
      <w:r w:rsidRPr="000F5EFC">
        <w:rPr>
          <w:rFonts w:ascii="Times New Roman" w:eastAsia="Times New Roman" w:hAnsi="Times New Roman" w:cs="Times New Roman"/>
          <w:color w:val="094153"/>
          <w:sz w:val="24"/>
          <w:szCs w:val="24"/>
          <w:lang w:eastAsia="ru-RU"/>
        </w:rPr>
        <w:t>(t), искаженный помехой (смесь сигнала и помехи). Такой сигнал несет в себе как информацию, так и дезинформацию.</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Таким образом, измерительная система представляется как канал передачи информации от объекта к потребителю при наличии помех. При измерениях всегда присутствует погрешность, которая понимается как разность</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drawing>
          <wp:inline distT="0" distB="0" distL="0" distR="0" wp14:anchorId="1A3D885A" wp14:editId="45A492ED">
            <wp:extent cx="1143000" cy="228600"/>
            <wp:effectExtent l="0" t="0" r="0" b="0"/>
            <wp:docPr id="5" name="Рисунок 5" descr="https://studizba.space/z.php?f=/uploads/lectures/inzhenerija/raznye-inzhenernye-lekcii/files/4-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tudizba.space/z.php?f=/uploads/lectures/inzhenerija/raznye-inzhenernye-lekcii/files/4-teoreticheskie-osnovy-informacionno-izmeritelnoj-tehniki.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0" cy="228600"/>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Сигнал погрешности D(t) несет дезинформацию и, как правило, является случайной величиной, в общем случае зависящей от времени t. Очевидно, если случайная погрешность D(t) маловероятна и ее величина мала, то достоверность измерений будет высокая.</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Рассмотрим структуру информационного процесса при передаче информации в технике связи (рис.1.3).</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lastRenderedPageBreak/>
        <w:drawing>
          <wp:inline distT="0" distB="0" distL="0" distR="0" wp14:anchorId="55A56AB5" wp14:editId="45FB8F13">
            <wp:extent cx="4362450" cy="1581150"/>
            <wp:effectExtent l="0" t="0" r="0" b="0"/>
            <wp:docPr id="6" name="Рисунок 6" descr="https://studizba.space/z.php?f=/uploads/lectures/inzhenerija/raznye-inzhenernye-lekcii/files/5-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udizba.space/z.php?f=/uploads/lectures/inzhenerija/raznye-inzhenernye-lekcii/files/5-teoreticheskie-osnovy-informacionno-izmeritelnoj-tehniki.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62450" cy="1581150"/>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Рис.1.3</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Передатчик, линия связи ЛС и приемник образуют систему передачи информации. ЛС - физическая среда, по которой передается сигнал. Структура на рис.1.3 является примером одноканальной системы. Информация передается с помощью сигналов a(t) и s(t). Сигнал - физический носитель информации. Обычно используются электрические сигналы (ток, напряжение).</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 рис.1.3: a(t) и s(t) - полезные сигналы, они несут информацию; x(t) - помеха (т.е. вредный сигнал), она дает дезинформацию и, как правило, представляет собой случайный сигнал; s</w:t>
      </w:r>
      <w:r w:rsidRPr="000F5EFC">
        <w:rPr>
          <w:rFonts w:ascii="Times New Roman" w:eastAsia="Times New Roman" w:hAnsi="Times New Roman" w:cs="Times New Roman"/>
          <w:color w:val="094153"/>
          <w:sz w:val="24"/>
          <w:szCs w:val="24"/>
          <w:vertAlign w:val="superscript"/>
          <w:lang w:eastAsia="ru-RU"/>
        </w:rPr>
        <w:t>*</w:t>
      </w:r>
      <w:r w:rsidRPr="000F5EFC">
        <w:rPr>
          <w:rFonts w:ascii="Times New Roman" w:eastAsia="Times New Roman" w:hAnsi="Times New Roman" w:cs="Times New Roman"/>
          <w:color w:val="094153"/>
          <w:sz w:val="24"/>
          <w:szCs w:val="24"/>
          <w:lang w:eastAsia="ru-RU"/>
        </w:rPr>
        <w:t>(t) и a</w:t>
      </w:r>
      <w:r w:rsidRPr="000F5EFC">
        <w:rPr>
          <w:rFonts w:ascii="Times New Roman" w:eastAsia="Times New Roman" w:hAnsi="Times New Roman" w:cs="Times New Roman"/>
          <w:color w:val="094153"/>
          <w:sz w:val="24"/>
          <w:szCs w:val="24"/>
          <w:vertAlign w:val="superscript"/>
          <w:lang w:eastAsia="ru-RU"/>
        </w:rPr>
        <w:t>*</w:t>
      </w:r>
      <w:r w:rsidRPr="000F5EFC">
        <w:rPr>
          <w:rFonts w:ascii="Times New Roman" w:eastAsia="Times New Roman" w:hAnsi="Times New Roman" w:cs="Times New Roman"/>
          <w:color w:val="094153"/>
          <w:sz w:val="24"/>
          <w:szCs w:val="24"/>
          <w:lang w:eastAsia="ru-RU"/>
        </w:rPr>
        <w:t>(t) - сигналы, искаженные помехой (смесь сигнала и помехи), они несут как информацию, так и дезинформацию.</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Погрешность или ошибка передачи D(t) = a(t)-a</w:t>
      </w:r>
      <w:r w:rsidRPr="000F5EFC">
        <w:rPr>
          <w:rFonts w:ascii="Times New Roman" w:eastAsia="Times New Roman" w:hAnsi="Times New Roman" w:cs="Times New Roman"/>
          <w:color w:val="094153"/>
          <w:sz w:val="24"/>
          <w:szCs w:val="24"/>
          <w:vertAlign w:val="superscript"/>
          <w:lang w:eastAsia="ru-RU"/>
        </w:rPr>
        <w:t>*</w:t>
      </w:r>
      <w:r w:rsidRPr="000F5EFC">
        <w:rPr>
          <w:rFonts w:ascii="Times New Roman" w:eastAsia="Times New Roman" w:hAnsi="Times New Roman" w:cs="Times New Roman"/>
          <w:color w:val="094153"/>
          <w:sz w:val="24"/>
          <w:szCs w:val="24"/>
          <w:lang w:eastAsia="ru-RU"/>
        </w:rPr>
        <w:t>(t) определяет достоверность передачи. Достоверность передачи зависит от помехоустойчивости системы. Помехоустойчивость - это способность противостоять действию помех. Она зависит от свойств сигнала s(t) и помехи x(t), а также от способа приема сигнала s</w:t>
      </w:r>
      <w:r w:rsidRPr="000F5EFC">
        <w:rPr>
          <w:rFonts w:ascii="Times New Roman" w:eastAsia="Times New Roman" w:hAnsi="Times New Roman" w:cs="Times New Roman"/>
          <w:color w:val="094153"/>
          <w:sz w:val="24"/>
          <w:szCs w:val="24"/>
          <w:vertAlign w:val="superscript"/>
          <w:lang w:eastAsia="ru-RU"/>
        </w:rPr>
        <w:t>*</w:t>
      </w:r>
      <w:r w:rsidRPr="000F5EFC">
        <w:rPr>
          <w:rFonts w:ascii="Times New Roman" w:eastAsia="Times New Roman" w:hAnsi="Times New Roman" w:cs="Times New Roman"/>
          <w:color w:val="094153"/>
          <w:sz w:val="24"/>
          <w:szCs w:val="24"/>
          <w:lang w:eastAsia="ru-RU"/>
        </w:rPr>
        <w:t>(t) в приемнике.</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Рассмотрим разновидности одноканальных структур передачи информации: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u w:val="single"/>
          <w:lang w:eastAsia="ru-RU"/>
        </w:rPr>
        <w:t>а) Передача дискретной информации</w:t>
      </w:r>
      <w:r w:rsidRPr="000F5EFC">
        <w:rPr>
          <w:rFonts w:ascii="Times New Roman" w:eastAsia="Times New Roman" w:hAnsi="Times New Roman" w:cs="Times New Roman"/>
          <w:color w:val="094153"/>
          <w:sz w:val="24"/>
          <w:szCs w:val="24"/>
          <w:lang w:eastAsia="ru-RU"/>
        </w:rPr>
        <w:t> (рис.1.4).</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drawing>
          <wp:inline distT="0" distB="0" distL="0" distR="0" wp14:anchorId="5EACA644" wp14:editId="20735ACB">
            <wp:extent cx="4324350" cy="1285875"/>
            <wp:effectExtent l="0" t="0" r="0" b="9525"/>
            <wp:docPr id="7" name="Рисунок 7" descr="https://studizba.space/z.php?f=/uploads/lectures/inzhenerija/raznye-inzhenernye-lekcii/files/6-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tudizba.space/z.php?f=/uploads/lectures/inzhenerija/raznye-inzhenernye-lekcii/files/6-teoreticheskie-osnovy-informacionno-izmeritelnoj-tehniki.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24350" cy="1285875"/>
                    </a:xfrm>
                    <a:prstGeom prst="rect">
                      <a:avLst/>
                    </a:prstGeom>
                    <a:noFill/>
                    <a:ln>
                      <a:noFill/>
                    </a:ln>
                  </pic:spPr>
                </pic:pic>
              </a:graphicData>
            </a:graphic>
          </wp:inline>
        </w:drawing>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Рис.1.4</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Канал связи - совокупность устройств </w:t>
      </w:r>
      <w:proofErr w:type="gramStart"/>
      <w:r w:rsidRPr="000F5EFC">
        <w:rPr>
          <w:rFonts w:ascii="Times New Roman" w:eastAsia="Times New Roman" w:hAnsi="Times New Roman" w:cs="Times New Roman"/>
          <w:color w:val="094153"/>
          <w:sz w:val="24"/>
          <w:szCs w:val="24"/>
          <w:lang w:eastAsia="ru-RU"/>
        </w:rPr>
        <w:t xml:space="preserve">( </w:t>
      </w:r>
      <w:proofErr w:type="gramEnd"/>
      <w:r w:rsidRPr="000F5EFC">
        <w:rPr>
          <w:rFonts w:ascii="Times New Roman" w:eastAsia="Times New Roman" w:hAnsi="Times New Roman" w:cs="Times New Roman"/>
          <w:color w:val="094153"/>
          <w:sz w:val="24"/>
          <w:szCs w:val="24"/>
          <w:lang w:eastAsia="ru-RU"/>
        </w:rPr>
        <w:t>модулятор, линия связи ЛС, демодулятор), по которым проходят сигналы. В одной ЛС можно организовать несколько каналов связи с помощью нескольких модуляторов и демодуляторов. Тогда система - многоканальная.</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Назначение кодера - представить сообщение a(t) в закодированной форме. На его выходе имеем  сигнал кода b(t).</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lastRenderedPageBreak/>
        <w:t>Назначение модулятора - преобразовать кодированный сигнал b(t) в форму s(t), удобную для передачи по ЛС. Модулятор согласует кодер и ЛС. В некоторых случаях модулятор может отсутствовать.</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Демодулятор и декодер выполняют обратные операции.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u w:val="single"/>
          <w:lang w:eastAsia="ru-RU"/>
        </w:rPr>
        <w:t>б) Передача непрерывной информации</w:t>
      </w:r>
      <w:r w:rsidRPr="000F5EFC">
        <w:rPr>
          <w:rFonts w:ascii="Times New Roman" w:eastAsia="Times New Roman" w:hAnsi="Times New Roman" w:cs="Times New Roman"/>
          <w:color w:val="094153"/>
          <w:sz w:val="24"/>
          <w:szCs w:val="24"/>
          <w:lang w:eastAsia="ru-RU"/>
        </w:rPr>
        <w:t> (рис.1.5).</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drawing>
          <wp:inline distT="0" distB="0" distL="0" distR="0" wp14:anchorId="046EDA4B" wp14:editId="2BB919BB">
            <wp:extent cx="4362450" cy="1247775"/>
            <wp:effectExtent l="0" t="0" r="0" b="0"/>
            <wp:docPr id="8" name="Рисунок 8" descr="https://studizba.space/z.php?f=/uploads/lectures/inzhenerija/raznye-inzhenernye-lekcii/files/7-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tudizba.space/z.php?f=/uploads/lectures/inzhenerija/raznye-inzhenernye-lekcii/files/7-teoreticheskie-osnovy-informacionno-izmeritelnoj-tehniki.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62450" cy="1247775"/>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Рис.1.5</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u w:val="single"/>
          <w:lang w:eastAsia="ru-RU"/>
        </w:rPr>
        <w:t>в) Передача непрерывных сообщений дискретным методом</w:t>
      </w:r>
      <w:r w:rsidRPr="000F5EFC">
        <w:rPr>
          <w:rFonts w:ascii="Times New Roman" w:eastAsia="Times New Roman" w:hAnsi="Times New Roman" w:cs="Times New Roman"/>
          <w:color w:val="094153"/>
          <w:sz w:val="24"/>
          <w:szCs w:val="24"/>
          <w:lang w:eastAsia="ru-RU"/>
        </w:rPr>
        <w:t> (рис.1.6). </w:t>
      </w:r>
      <w:r w:rsidRPr="000F5EFC">
        <w:rPr>
          <w:rFonts w:ascii="Times New Roman" w:eastAsia="Times New Roman" w:hAnsi="Times New Roman" w:cs="Times New Roman"/>
          <w:color w:val="094153"/>
          <w:sz w:val="24"/>
          <w:szCs w:val="24"/>
          <w:u w:val="single"/>
          <w:lang w:eastAsia="ru-RU"/>
        </w:rPr>
        <w:t> </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На рис.6: </w:t>
      </w:r>
      <w:proofErr w:type="gramStart"/>
      <w:r w:rsidRPr="000F5EFC">
        <w:rPr>
          <w:rFonts w:ascii="Times New Roman" w:eastAsia="Times New Roman" w:hAnsi="Times New Roman" w:cs="Times New Roman"/>
          <w:color w:val="094153"/>
          <w:sz w:val="24"/>
          <w:szCs w:val="24"/>
          <w:lang w:eastAsia="ru-RU"/>
        </w:rPr>
        <w:t>ИНС - источник непрерывных сообщений; АЦП - аналого-цифровой преобразователь; К - кодер; М - модулятор; ЛС - линия связи; ДМ - демодулятор; ДК - декодер; ЦАП - цифро-аналоговый преобразователь; ПНС - потребитель непрерывных сообщений.</w:t>
      </w:r>
      <w:proofErr w:type="gramEnd"/>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drawing>
          <wp:inline distT="0" distB="0" distL="0" distR="0" wp14:anchorId="771CF465" wp14:editId="2CD8C240">
            <wp:extent cx="4324350" cy="952500"/>
            <wp:effectExtent l="0" t="0" r="0" b="0"/>
            <wp:docPr id="9" name="Рисунок 9" descr="https://studizba.space/z.php?f=/uploads/lectures/inzhenerija/raznye-inzhenernye-lekcii/files/8-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tudizba.space/z.php?f=/uploads/lectures/inzhenerija/raznye-inzhenernye-lekcii/files/8-teoreticheskie-osnovy-informacionno-izmeritelnoj-tehniki.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4350" cy="952500"/>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                                        </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Рис.1.6</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Вам также может быть полезна лекция "</w:t>
      </w:r>
      <w:hyperlink r:id="rId15" w:history="1">
        <w:r w:rsidRPr="000F5EFC">
          <w:rPr>
            <w:rFonts w:ascii="Times New Roman" w:eastAsia="Times New Roman" w:hAnsi="Times New Roman" w:cs="Times New Roman"/>
            <w:color w:val="0D6F8F"/>
            <w:sz w:val="24"/>
            <w:szCs w:val="24"/>
            <w:lang w:eastAsia="ru-RU"/>
          </w:rPr>
          <w:t>10 Вера, сомнение, знание в социально-гуманитарных науках</w:t>
        </w:r>
      </w:hyperlink>
      <w:r w:rsidRPr="000F5EFC">
        <w:rPr>
          <w:rFonts w:ascii="Times New Roman" w:eastAsia="Times New Roman" w:hAnsi="Times New Roman" w:cs="Times New Roman"/>
          <w:color w:val="094153"/>
          <w:sz w:val="24"/>
          <w:szCs w:val="24"/>
          <w:lang w:eastAsia="ru-RU"/>
        </w:rPr>
        <w:t>".</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общем случае объект познания характеризуется множеством N изменяющихся во времени T физических сигналов X. Для ускорения исследований и испытаний таких объектов служат информационно-измерительные системы (ИИС). Общая укрупненная структура ИИС имеет вид</w:t>
      </w:r>
      <w:proofErr w:type="gramStart"/>
      <w:r w:rsidRPr="000F5EFC">
        <w:rPr>
          <w:rFonts w:ascii="Times New Roman" w:eastAsia="Times New Roman" w:hAnsi="Times New Roman" w:cs="Times New Roman"/>
          <w:color w:val="094153"/>
          <w:sz w:val="24"/>
          <w:szCs w:val="24"/>
          <w:lang w:eastAsia="ru-RU"/>
        </w:rPr>
        <w:t xml:space="preserve"> ,</w:t>
      </w:r>
      <w:proofErr w:type="gramEnd"/>
      <w:r w:rsidRPr="000F5EFC">
        <w:rPr>
          <w:rFonts w:ascii="Times New Roman" w:eastAsia="Times New Roman" w:hAnsi="Times New Roman" w:cs="Times New Roman"/>
          <w:color w:val="094153"/>
          <w:sz w:val="24"/>
          <w:szCs w:val="24"/>
          <w:lang w:eastAsia="ru-RU"/>
        </w:rPr>
        <w:t xml:space="preserve"> показанный на  рис.1.7. На нем видны основные фазы обращения информации в технике - восприятие, передача, обработка, представление и воздействие.</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noProof/>
          <w:color w:val="094153"/>
          <w:sz w:val="24"/>
          <w:szCs w:val="24"/>
          <w:lang w:eastAsia="ru-RU"/>
        </w:rPr>
        <w:lastRenderedPageBreak/>
        <w:drawing>
          <wp:inline distT="0" distB="0" distL="0" distR="0" wp14:anchorId="12A0D8F6" wp14:editId="3FB00253">
            <wp:extent cx="4324350" cy="3286125"/>
            <wp:effectExtent l="0" t="0" r="0" b="9525"/>
            <wp:docPr id="10" name="Рисунок 10" descr="https://studizba.space/z.php?f=/uploads/lectures/inzhenerija/raznye-inzhenernye-lekcii/files/9-teoreticheskie-osnovy-informacionno-izmeritelnoj-tehni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studizba.space/z.php?f=/uploads/lectures/inzhenerija/raznye-inzhenernye-lekcii/files/9-teoreticheskie-osnovy-informacionno-izmeritelnoj-tehniki.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4350" cy="3286125"/>
                    </a:xfrm>
                    <a:prstGeom prst="rect">
                      <a:avLst/>
                    </a:prstGeom>
                    <a:noFill/>
                    <a:ln>
                      <a:noFill/>
                    </a:ln>
                  </pic:spPr>
                </pic:pic>
              </a:graphicData>
            </a:graphic>
          </wp:inline>
        </w:drawing>
      </w:r>
      <w:r w:rsidRPr="000F5EFC">
        <w:rPr>
          <w:rFonts w:ascii="Times New Roman" w:eastAsia="Times New Roman" w:hAnsi="Times New Roman" w:cs="Times New Roman"/>
          <w:color w:val="094153"/>
          <w:sz w:val="24"/>
          <w:szCs w:val="24"/>
          <w:lang w:eastAsia="ru-RU"/>
        </w:rPr>
        <w:t>Рис.1.7</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 xml:space="preserve">Структура любой реальной системы может отличаться от приведенной модели. Может </w:t>
      </w:r>
      <w:proofErr w:type="gramStart"/>
      <w:r w:rsidRPr="000F5EFC">
        <w:rPr>
          <w:rFonts w:ascii="Times New Roman" w:eastAsia="Times New Roman" w:hAnsi="Times New Roman" w:cs="Times New Roman"/>
          <w:color w:val="094153"/>
          <w:sz w:val="24"/>
          <w:szCs w:val="24"/>
          <w:lang w:eastAsia="ru-RU"/>
        </w:rPr>
        <w:t>быть</w:t>
      </w:r>
      <w:proofErr w:type="gramEnd"/>
      <w:r w:rsidRPr="000F5EFC">
        <w:rPr>
          <w:rFonts w:ascii="Times New Roman" w:eastAsia="Times New Roman" w:hAnsi="Times New Roman" w:cs="Times New Roman"/>
          <w:color w:val="094153"/>
          <w:sz w:val="24"/>
          <w:szCs w:val="24"/>
          <w:lang w:eastAsia="ru-RU"/>
        </w:rPr>
        <w:t xml:space="preserve"> иным сочетание перечисленных средств или степень полноты средств каждой группы. Однако минимальный и обязательный для всех систем состав включает в себя средства 1, 2, 3, 5 и 9. Средства 1, 2 и 3 - это измерительная часть системы, обеспечивающая восприятие информации.</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зависимости от состава средств из обобщенной структурной схемы получают: измерительные системы (ИС), телеизмерительные системы (ТИС), информационные системы (ИНС), системы автоматического контроля технологических процессов (САК ТП), системы автоматического управления (САУ), автоматизированные системы научных исследований и комплексных испытаний (АСНИКИ), системы технической диагностики (СТД), системы опознавания образов (СОО) и т.д.</w:t>
      </w:r>
    </w:p>
    <w:p w:rsidR="005659F9" w:rsidRPr="000F5EFC" w:rsidRDefault="005659F9" w:rsidP="005659F9">
      <w:pPr>
        <w:shd w:val="clear" w:color="auto" w:fill="FFFFFF"/>
        <w:spacing w:after="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t>В данном курсе рассматриваются общие вопросы ИИТ, которые являются ее основной теоретической базой. Приведенные структуры систем и информационных процессов показывают, что теоретическая база включает в себя - элементы метрологии, элементы теории сигналов, элементы теории информации, элементы теории кодирования и передачи информации по каналам связи с шумами и без шума. Так как элементы метрологии достаточно подробно рассматриваются в дисциплине “Метрология“, то в этом курсе они ограничиваются оценкой точности различных преобразований измерительных сигналов.</w:t>
      </w:r>
    </w:p>
    <w:p w:rsidR="005659F9" w:rsidRPr="000F5EFC" w:rsidRDefault="005659F9" w:rsidP="005659F9">
      <w:pPr>
        <w:shd w:val="clear" w:color="auto" w:fill="FFFFFF"/>
        <w:spacing w:after="150" w:line="450" w:lineRule="atLeast"/>
        <w:ind w:firstLine="450"/>
        <w:jc w:val="both"/>
        <w:textAlignment w:val="baseline"/>
        <w:rPr>
          <w:rFonts w:ascii="Times New Roman" w:eastAsia="Times New Roman" w:hAnsi="Times New Roman" w:cs="Times New Roman"/>
          <w:color w:val="094153"/>
          <w:sz w:val="24"/>
          <w:szCs w:val="24"/>
          <w:lang w:eastAsia="ru-RU"/>
        </w:rPr>
      </w:pPr>
      <w:r w:rsidRPr="000F5EFC">
        <w:rPr>
          <w:rFonts w:ascii="Times New Roman" w:eastAsia="Times New Roman" w:hAnsi="Times New Roman" w:cs="Times New Roman"/>
          <w:color w:val="094153"/>
          <w:sz w:val="24"/>
          <w:szCs w:val="24"/>
          <w:lang w:eastAsia="ru-RU"/>
        </w:rPr>
        <w:lastRenderedPageBreak/>
        <w:t>Основной задачей курса ТО ИИТ является изучение математических моделей измерительных сигналов, а также процессов преобразования и передачи измерительной информации при условии обеспечения требуемой ее достоверности. На этой теоретической базе можно формулировать технические требования к измерительным средствам и тем самым решать вопросы анализа и синтеза измерительных систем на уровне системотехнического проектирования.</w:t>
      </w:r>
    </w:p>
    <w:p w:rsidR="00C05956" w:rsidRPr="000F5EFC" w:rsidRDefault="00C05956">
      <w:pPr>
        <w:rPr>
          <w:rFonts w:ascii="Times New Roman" w:hAnsi="Times New Roman" w:cs="Times New Roman"/>
          <w:sz w:val="24"/>
          <w:szCs w:val="24"/>
        </w:rPr>
      </w:pPr>
    </w:p>
    <w:sectPr w:rsidR="00C05956" w:rsidRPr="000F5E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686946"/>
    <w:multiLevelType w:val="hybridMultilevel"/>
    <w:tmpl w:val="8A5ED998"/>
    <w:lvl w:ilvl="0" w:tplc="84A06FE8">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B52"/>
    <w:rsid w:val="00050E46"/>
    <w:rsid w:val="000764CA"/>
    <w:rsid w:val="000F5EFC"/>
    <w:rsid w:val="0038288B"/>
    <w:rsid w:val="0039141B"/>
    <w:rsid w:val="005659F9"/>
    <w:rsid w:val="00943B81"/>
    <w:rsid w:val="00C05956"/>
    <w:rsid w:val="00EF2B52"/>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9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5659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659F9"/>
    <w:rPr>
      <w:rFonts w:ascii="Tahoma" w:hAnsi="Tahoma" w:cs="Tahoma"/>
      <w:sz w:val="16"/>
      <w:szCs w:val="16"/>
    </w:rPr>
  </w:style>
  <w:style w:type="paragraph" w:styleId="a6">
    <w:name w:val="List Paragraph"/>
    <w:basedOn w:val="a"/>
    <w:uiPriority w:val="34"/>
    <w:qFormat/>
    <w:rsid w:val="00050E4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9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5659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659F9"/>
    <w:rPr>
      <w:rFonts w:ascii="Tahoma" w:hAnsi="Tahoma" w:cs="Tahoma"/>
      <w:sz w:val="16"/>
      <w:szCs w:val="16"/>
    </w:rPr>
  </w:style>
  <w:style w:type="paragraph" w:styleId="a6">
    <w:name w:val="List Paragraph"/>
    <w:basedOn w:val="a"/>
    <w:uiPriority w:val="34"/>
    <w:qFormat/>
    <w:rsid w:val="00050E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1499554">
      <w:bodyDiv w:val="1"/>
      <w:marLeft w:val="0"/>
      <w:marRight w:val="0"/>
      <w:marTop w:val="0"/>
      <w:marBottom w:val="0"/>
      <w:divBdr>
        <w:top w:val="none" w:sz="0" w:space="0" w:color="auto"/>
        <w:left w:val="none" w:sz="0" w:space="0" w:color="auto"/>
        <w:bottom w:val="none" w:sz="0" w:space="0" w:color="auto"/>
        <w:right w:val="none" w:sz="0" w:space="0" w:color="auto"/>
      </w:divBdr>
      <w:divsChild>
        <w:div w:id="1349211254">
          <w:marLeft w:val="0"/>
          <w:marRight w:val="0"/>
          <w:marTop w:val="0"/>
          <w:marBottom w:val="150"/>
          <w:divBdr>
            <w:top w:val="none" w:sz="0" w:space="0" w:color="auto"/>
            <w:left w:val="none" w:sz="0" w:space="0" w:color="auto"/>
            <w:bottom w:val="none" w:sz="0" w:space="0" w:color="auto"/>
            <w:right w:val="none" w:sz="0" w:space="0" w:color="auto"/>
          </w:divBdr>
          <w:divsChild>
            <w:div w:id="231812882">
              <w:marLeft w:val="0"/>
              <w:marRight w:val="0"/>
              <w:marTop w:val="0"/>
              <w:marBottom w:val="0"/>
              <w:divBdr>
                <w:top w:val="none" w:sz="0" w:space="0" w:color="auto"/>
                <w:left w:val="none" w:sz="0" w:space="0" w:color="auto"/>
                <w:bottom w:val="none" w:sz="0" w:space="0" w:color="auto"/>
                <w:right w:val="none" w:sz="0" w:space="0" w:color="auto"/>
              </w:divBdr>
              <w:divsChild>
                <w:div w:id="1574312126">
                  <w:marLeft w:val="0"/>
                  <w:marRight w:val="0"/>
                  <w:marTop w:val="0"/>
                  <w:marBottom w:val="0"/>
                  <w:divBdr>
                    <w:top w:val="none" w:sz="0" w:space="0" w:color="auto"/>
                    <w:left w:val="none" w:sz="0" w:space="0" w:color="auto"/>
                    <w:bottom w:val="none" w:sz="0" w:space="0" w:color="auto"/>
                    <w:right w:val="none" w:sz="0" w:space="0" w:color="auto"/>
                  </w:divBdr>
                </w:div>
                <w:div w:id="445855193">
                  <w:marLeft w:val="0"/>
                  <w:marRight w:val="0"/>
                  <w:marTop w:val="0"/>
                  <w:marBottom w:val="0"/>
                  <w:divBdr>
                    <w:top w:val="none" w:sz="0" w:space="0" w:color="auto"/>
                    <w:left w:val="none" w:sz="0" w:space="0" w:color="auto"/>
                    <w:bottom w:val="none" w:sz="0" w:space="0" w:color="auto"/>
                    <w:right w:val="none" w:sz="0" w:space="0" w:color="auto"/>
                  </w:divBdr>
                  <w:divsChild>
                    <w:div w:id="842889867">
                      <w:marLeft w:val="0"/>
                      <w:marRight w:val="0"/>
                      <w:marTop w:val="0"/>
                      <w:marBottom w:val="0"/>
                      <w:divBdr>
                        <w:top w:val="none" w:sz="0" w:space="0" w:color="auto"/>
                        <w:left w:val="none" w:sz="0" w:space="0" w:color="auto"/>
                        <w:bottom w:val="none" w:sz="0" w:space="0" w:color="auto"/>
                        <w:right w:val="none" w:sz="0" w:space="0" w:color="auto"/>
                      </w:divBdr>
                    </w:div>
                    <w:div w:id="838354145">
                      <w:marLeft w:val="0"/>
                      <w:marRight w:val="0"/>
                      <w:marTop w:val="0"/>
                      <w:marBottom w:val="0"/>
                      <w:divBdr>
                        <w:top w:val="none" w:sz="0" w:space="0" w:color="auto"/>
                        <w:left w:val="none" w:sz="0" w:space="0" w:color="auto"/>
                        <w:bottom w:val="none" w:sz="0" w:space="0" w:color="auto"/>
                        <w:right w:val="none" w:sz="0" w:space="0" w:color="auto"/>
                      </w:divBdr>
                    </w:div>
                  </w:divsChild>
                </w:div>
                <w:div w:id="1111977460">
                  <w:marLeft w:val="0"/>
                  <w:marRight w:val="0"/>
                  <w:marTop w:val="0"/>
                  <w:marBottom w:val="0"/>
                  <w:divBdr>
                    <w:top w:val="none" w:sz="0" w:space="0" w:color="auto"/>
                    <w:left w:val="none" w:sz="0" w:space="0" w:color="auto"/>
                    <w:bottom w:val="none" w:sz="0" w:space="0" w:color="auto"/>
                    <w:right w:val="none" w:sz="0" w:space="0" w:color="auto"/>
                  </w:divBdr>
                  <w:divsChild>
                    <w:div w:id="356658385">
                      <w:marLeft w:val="0"/>
                      <w:marRight w:val="0"/>
                      <w:marTop w:val="0"/>
                      <w:marBottom w:val="0"/>
                      <w:divBdr>
                        <w:top w:val="none" w:sz="0" w:space="0" w:color="auto"/>
                        <w:left w:val="none" w:sz="0" w:space="0" w:color="auto"/>
                        <w:bottom w:val="none" w:sz="0" w:space="0" w:color="auto"/>
                        <w:right w:val="none" w:sz="0" w:space="0" w:color="auto"/>
                      </w:divBdr>
                    </w:div>
                    <w:div w:id="1534994280">
                      <w:marLeft w:val="0"/>
                      <w:marRight w:val="0"/>
                      <w:marTop w:val="0"/>
                      <w:marBottom w:val="0"/>
                      <w:divBdr>
                        <w:top w:val="none" w:sz="0" w:space="0" w:color="auto"/>
                        <w:left w:val="none" w:sz="0" w:space="0" w:color="auto"/>
                        <w:bottom w:val="none" w:sz="0" w:space="0" w:color="auto"/>
                        <w:right w:val="none" w:sz="0" w:space="0" w:color="auto"/>
                      </w:divBdr>
                    </w:div>
                  </w:divsChild>
                </w:div>
                <w:div w:id="27143482">
                  <w:marLeft w:val="0"/>
                  <w:marRight w:val="0"/>
                  <w:marTop w:val="0"/>
                  <w:marBottom w:val="0"/>
                  <w:divBdr>
                    <w:top w:val="none" w:sz="0" w:space="0" w:color="auto"/>
                    <w:left w:val="none" w:sz="0" w:space="0" w:color="auto"/>
                    <w:bottom w:val="none" w:sz="0" w:space="0" w:color="auto"/>
                    <w:right w:val="none" w:sz="0" w:space="0" w:color="auto"/>
                  </w:divBdr>
                </w:div>
                <w:div w:id="651913547">
                  <w:marLeft w:val="0"/>
                  <w:marRight w:val="0"/>
                  <w:marTop w:val="0"/>
                  <w:marBottom w:val="0"/>
                  <w:divBdr>
                    <w:top w:val="none" w:sz="0" w:space="0" w:color="auto"/>
                    <w:left w:val="none" w:sz="0" w:space="0" w:color="auto"/>
                    <w:bottom w:val="none" w:sz="0" w:space="0" w:color="auto"/>
                    <w:right w:val="none" w:sz="0" w:space="0" w:color="auto"/>
                  </w:divBdr>
                  <w:divsChild>
                    <w:div w:id="1860896495">
                      <w:marLeft w:val="0"/>
                      <w:marRight w:val="0"/>
                      <w:marTop w:val="0"/>
                      <w:marBottom w:val="0"/>
                      <w:divBdr>
                        <w:top w:val="none" w:sz="0" w:space="0" w:color="auto"/>
                        <w:left w:val="none" w:sz="0" w:space="0" w:color="auto"/>
                        <w:bottom w:val="none" w:sz="0" w:space="0" w:color="auto"/>
                        <w:right w:val="none" w:sz="0" w:space="0" w:color="auto"/>
                      </w:divBdr>
                    </w:div>
                    <w:div w:id="79451056">
                      <w:marLeft w:val="0"/>
                      <w:marRight w:val="0"/>
                      <w:marTop w:val="0"/>
                      <w:marBottom w:val="0"/>
                      <w:divBdr>
                        <w:top w:val="none" w:sz="0" w:space="0" w:color="auto"/>
                        <w:left w:val="none" w:sz="0" w:space="0" w:color="auto"/>
                        <w:bottom w:val="none" w:sz="0" w:space="0" w:color="auto"/>
                        <w:right w:val="none" w:sz="0" w:space="0" w:color="auto"/>
                      </w:divBdr>
                    </w:div>
                  </w:divsChild>
                </w:div>
                <w:div w:id="1702432144">
                  <w:marLeft w:val="0"/>
                  <w:marRight w:val="0"/>
                  <w:marTop w:val="0"/>
                  <w:marBottom w:val="0"/>
                  <w:divBdr>
                    <w:top w:val="none" w:sz="0" w:space="0" w:color="auto"/>
                    <w:left w:val="none" w:sz="0" w:space="0" w:color="auto"/>
                    <w:bottom w:val="none" w:sz="0" w:space="0" w:color="auto"/>
                    <w:right w:val="none" w:sz="0" w:space="0" w:color="auto"/>
                  </w:divBdr>
                  <w:divsChild>
                    <w:div w:id="325786585">
                      <w:marLeft w:val="0"/>
                      <w:marRight w:val="0"/>
                      <w:marTop w:val="0"/>
                      <w:marBottom w:val="0"/>
                      <w:divBdr>
                        <w:top w:val="none" w:sz="0" w:space="0" w:color="auto"/>
                        <w:left w:val="none" w:sz="0" w:space="0" w:color="auto"/>
                        <w:bottom w:val="none" w:sz="0" w:space="0" w:color="auto"/>
                        <w:right w:val="none" w:sz="0" w:space="0" w:color="auto"/>
                      </w:divBdr>
                    </w:div>
                    <w:div w:id="1119299472">
                      <w:marLeft w:val="0"/>
                      <w:marRight w:val="0"/>
                      <w:marTop w:val="0"/>
                      <w:marBottom w:val="0"/>
                      <w:divBdr>
                        <w:top w:val="none" w:sz="0" w:space="0" w:color="auto"/>
                        <w:left w:val="none" w:sz="0" w:space="0" w:color="auto"/>
                        <w:bottom w:val="none" w:sz="0" w:space="0" w:color="auto"/>
                        <w:right w:val="none" w:sz="0" w:space="0" w:color="auto"/>
                      </w:divBdr>
                    </w:div>
                  </w:divsChild>
                </w:div>
                <w:div w:id="855726214">
                  <w:marLeft w:val="0"/>
                  <w:marRight w:val="0"/>
                  <w:marTop w:val="0"/>
                  <w:marBottom w:val="0"/>
                  <w:divBdr>
                    <w:top w:val="none" w:sz="0" w:space="0" w:color="auto"/>
                    <w:left w:val="none" w:sz="0" w:space="0" w:color="auto"/>
                    <w:bottom w:val="none" w:sz="0" w:space="0" w:color="auto"/>
                    <w:right w:val="none" w:sz="0" w:space="0" w:color="auto"/>
                  </w:divBdr>
                </w:div>
                <w:div w:id="716318516">
                  <w:marLeft w:val="0"/>
                  <w:marRight w:val="0"/>
                  <w:marTop w:val="0"/>
                  <w:marBottom w:val="0"/>
                  <w:divBdr>
                    <w:top w:val="none" w:sz="0" w:space="0" w:color="auto"/>
                    <w:left w:val="none" w:sz="0" w:space="0" w:color="auto"/>
                    <w:bottom w:val="none" w:sz="0" w:space="0" w:color="auto"/>
                    <w:right w:val="none" w:sz="0" w:space="0" w:color="auto"/>
                  </w:divBdr>
                  <w:divsChild>
                    <w:div w:id="1543636151">
                      <w:marLeft w:val="0"/>
                      <w:marRight w:val="0"/>
                      <w:marTop w:val="0"/>
                      <w:marBottom w:val="0"/>
                      <w:divBdr>
                        <w:top w:val="none" w:sz="0" w:space="0" w:color="auto"/>
                        <w:left w:val="none" w:sz="0" w:space="0" w:color="auto"/>
                        <w:bottom w:val="none" w:sz="0" w:space="0" w:color="auto"/>
                        <w:right w:val="none" w:sz="0" w:space="0" w:color="auto"/>
                      </w:divBdr>
                    </w:div>
                    <w:div w:id="163479021">
                      <w:marLeft w:val="0"/>
                      <w:marRight w:val="0"/>
                      <w:marTop w:val="0"/>
                      <w:marBottom w:val="0"/>
                      <w:divBdr>
                        <w:top w:val="none" w:sz="0" w:space="0" w:color="auto"/>
                        <w:left w:val="none" w:sz="0" w:space="0" w:color="auto"/>
                        <w:bottom w:val="none" w:sz="0" w:space="0" w:color="auto"/>
                        <w:right w:val="none" w:sz="0" w:space="0" w:color="auto"/>
                      </w:divBdr>
                    </w:div>
                  </w:divsChild>
                </w:div>
                <w:div w:id="1806120020">
                  <w:marLeft w:val="0"/>
                  <w:marRight w:val="0"/>
                  <w:marTop w:val="0"/>
                  <w:marBottom w:val="0"/>
                  <w:divBdr>
                    <w:top w:val="none" w:sz="0" w:space="0" w:color="auto"/>
                    <w:left w:val="none" w:sz="0" w:space="0" w:color="auto"/>
                    <w:bottom w:val="none" w:sz="0" w:space="0" w:color="auto"/>
                    <w:right w:val="none" w:sz="0" w:space="0" w:color="auto"/>
                  </w:divBdr>
                  <w:divsChild>
                    <w:div w:id="502866059">
                      <w:marLeft w:val="0"/>
                      <w:marRight w:val="0"/>
                      <w:marTop w:val="0"/>
                      <w:marBottom w:val="0"/>
                      <w:divBdr>
                        <w:top w:val="none" w:sz="0" w:space="0" w:color="auto"/>
                        <w:left w:val="none" w:sz="0" w:space="0" w:color="auto"/>
                        <w:bottom w:val="none" w:sz="0" w:space="0" w:color="auto"/>
                        <w:right w:val="none" w:sz="0" w:space="0" w:color="auto"/>
                      </w:divBdr>
                    </w:div>
                    <w:div w:id="98450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studizba.com/lectures/109-filosofija/1492-filosofskie-problemy-socialno-gumanitarnyh-nauk/28079-10-vera-somnenie-znanie-v-socialno-gumanitarnyh-naukah.html" TargetMode="Externa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4545</Words>
  <Characters>25909</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2</cp:revision>
  <dcterms:created xsi:type="dcterms:W3CDTF">2022-01-23T13:16:00Z</dcterms:created>
  <dcterms:modified xsi:type="dcterms:W3CDTF">2022-01-23T13:16:00Z</dcterms:modified>
</cp:coreProperties>
</file>